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6" w:rsidRDefault="00E26753" w:rsidP="00E2675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Правильно заполняем налоговую декларацию </w:t>
      </w:r>
      <w:r w:rsidR="009F5DA6" w:rsidRPr="009F5D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3-НДФЛ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 вычетам</w:t>
      </w:r>
    </w:p>
    <w:p w:rsidR="00E26753" w:rsidRPr="00E26753" w:rsidRDefault="00E26753" w:rsidP="00E2675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F4764" w:rsidRPr="009F5DA6" w:rsidRDefault="00C76042" w:rsidP="009F5D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может</w:t>
      </w:r>
      <w:r w:rsidR="009F4764" w:rsidRPr="009F4764">
        <w:rPr>
          <w:color w:val="000000" w:themeColor="text1"/>
          <w:sz w:val="28"/>
          <w:szCs w:val="28"/>
        </w:rPr>
        <w:t xml:space="preserve"> объединить расходы на медицину, спорт, образование детей, покупку квартиры? </w:t>
      </w:r>
      <w:r>
        <w:rPr>
          <w:color w:val="000000" w:themeColor="text1"/>
          <w:sz w:val="28"/>
          <w:szCs w:val="28"/>
        </w:rPr>
        <w:t>В</w:t>
      </w:r>
      <w:r w:rsidR="009F4764" w:rsidRPr="009F4764">
        <w:rPr>
          <w:color w:val="000000" w:themeColor="text1"/>
          <w:sz w:val="28"/>
          <w:szCs w:val="28"/>
        </w:rPr>
        <w:t>се эти расходы могут быть использованы для получения налоговых вычетов.</w:t>
      </w:r>
    </w:p>
    <w:p w:rsidR="009F4764" w:rsidRPr="00150EBB" w:rsidRDefault="009F4764" w:rsidP="009F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72118" w:rsidRPr="009F5DA6" w:rsidRDefault="005B3893" w:rsidP="00F72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УФНС России по Республике Татарстан напоминает, что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могут воспользоваться всеми налоговыми вычетами, по которым были понесены расходы, отразив их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декларации 3-НДФЛ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медицин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обучение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</w:t>
      </w:r>
      <w:r w:rsidR="00150EBB" w:rsidRPr="00150EBB">
        <w:rPr>
          <w:rFonts w:ascii="Times New Roman" w:hAnsi="Times New Roman" w:cs="Times New Roman"/>
          <w:color w:val="000000" w:themeColor="text1"/>
          <w:sz w:val="28"/>
          <w:szCs w:val="28"/>
        </w:rPr>
        <w:t>спорт, покупку квартиры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, строительство дома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гражданин проходил лечение и оплачивал учебу сына в прошлом году, то в декларации 3-НДФЛ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>отражаются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 этих расхода. Если гражданин забыл указать какой-то из расходов в первоначальной декларации, то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вычет можно заявить, представив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уточненную декларацию 3-НДФЛ.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исправленной 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уточненной 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 необходимо указ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>ыват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все вычеты,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и те, которые 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заявлены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ранее, и те, которые </w:t>
      </w:r>
      <w:r w:rsidR="00287C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забыли</w:t>
      </w:r>
      <w:r w:rsidR="00287C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если в первоначальной декларации уже указа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вычет на лечение, то его также нужно указать в исправленной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уточненной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декларации.</w:t>
      </w:r>
    </w:p>
    <w:p w:rsidR="00F72118" w:rsidRPr="00150EBB" w:rsidRDefault="00F72118" w:rsidP="005B3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3893" w:rsidRPr="005B3893" w:rsidRDefault="00E01C05" w:rsidP="005B3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0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гражданин обнаружил ошибки или пропустил какой-то вычет в первоначальной декларации 3-НДФЛ, он не может внести изменения в нее напрямую. Вместо этого ему нужно заполнить уточненную декларацию, которая заменит первоначальный документ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»,- 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УФНС России по Республике Татарстан. </w:t>
      </w:r>
    </w:p>
    <w:p w:rsidR="005B3893" w:rsidRPr="005B3893" w:rsidRDefault="005B3893" w:rsidP="005B3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118" w:rsidRDefault="005B3893" w:rsidP="00F721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уточненная декларация имеет свой порядковый номер, а первоначальная декларация может быть только одна и на ее титульном листе ставится цифра "0". Если в первоначальной декларации обнаруживаются ошибки, гражданин должен заполнить корректирующую декларацию и присвоить ей номер "1". Если в уточненной декларации также были допущены ошибки, следует заполнить еще одну корректирующую декларацию с номером "2". Любая другая ошибка в налоговой декларации в 2023 году исправляется по аналогии - с изменением порядкового номера корректировки. </w:t>
      </w:r>
      <w:r w:rsidR="00150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не забывать, что </w:t>
      </w:r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последующая корректирующая форма обнуляет сведения из </w:t>
      </w:r>
      <w:proofErr w:type="gramStart"/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предыдущей</w:t>
      </w:r>
      <w:proofErr w:type="gramEnd"/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2118" w:rsidRDefault="00F72118" w:rsidP="005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893" w:rsidRDefault="00F72118" w:rsidP="00F72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 "Личный кабинет для физических лиц" представляет удобный способ отправки исправленной декларации 3-НДФЛ. В разделе "История представленных деклараций" можно выбрать опцию "Уточнить декларацию" и заполнить необходимую информацию. При подаче </w:t>
      </w:r>
      <w:r w:rsidRPr="00BC0425">
        <w:rPr>
          <w:rFonts w:ascii="Times New Roman" w:hAnsi="Times New Roman" w:cs="Times New Roman"/>
          <w:sz w:val="28"/>
          <w:szCs w:val="28"/>
        </w:rPr>
        <w:t>уточненной</w:t>
      </w:r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следует приложить документы, подтверждающие внесенные изменения или дополнения. Повторно </w:t>
      </w:r>
      <w:proofErr w:type="gramStart"/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документы</w:t>
      </w:r>
      <w:proofErr w:type="gramEnd"/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представлены ранее вместе с первичной декларацией, не требуется. </w:t>
      </w:r>
    </w:p>
    <w:sectPr w:rsidR="005B3893" w:rsidSect="00C401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74A5"/>
    <w:multiLevelType w:val="multilevel"/>
    <w:tmpl w:val="40D6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33B72"/>
    <w:multiLevelType w:val="multilevel"/>
    <w:tmpl w:val="A07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26"/>
    <w:rsid w:val="00102E26"/>
    <w:rsid w:val="00150EBB"/>
    <w:rsid w:val="00184B88"/>
    <w:rsid w:val="0021147C"/>
    <w:rsid w:val="00287C7B"/>
    <w:rsid w:val="0033120E"/>
    <w:rsid w:val="00376FA2"/>
    <w:rsid w:val="005B3893"/>
    <w:rsid w:val="00645B12"/>
    <w:rsid w:val="009515CD"/>
    <w:rsid w:val="009C655C"/>
    <w:rsid w:val="009F4764"/>
    <w:rsid w:val="009F5DA6"/>
    <w:rsid w:val="00B82967"/>
    <w:rsid w:val="00C40194"/>
    <w:rsid w:val="00C76042"/>
    <w:rsid w:val="00D153CC"/>
    <w:rsid w:val="00D85826"/>
    <w:rsid w:val="00E01C05"/>
    <w:rsid w:val="00E26753"/>
    <w:rsid w:val="00E95B93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C655C"/>
    <w:rPr>
      <w:color w:val="0000FF" w:themeColor="hyperlink"/>
      <w:u w:val="single"/>
    </w:rPr>
  </w:style>
  <w:style w:type="character" w:customStyle="1" w:styleId="cskcde">
    <w:name w:val="cskcde"/>
    <w:basedOn w:val="a0"/>
    <w:rsid w:val="009C655C"/>
  </w:style>
  <w:style w:type="character" w:customStyle="1" w:styleId="hgkelc">
    <w:name w:val="hgkelc"/>
    <w:basedOn w:val="a0"/>
    <w:rsid w:val="009C655C"/>
  </w:style>
  <w:style w:type="character" w:customStyle="1" w:styleId="author-itemmainaddress">
    <w:name w:val="author-item_main__address"/>
    <w:basedOn w:val="a0"/>
    <w:rsid w:val="009C655C"/>
  </w:style>
  <w:style w:type="paragraph" w:styleId="a5">
    <w:name w:val="Balloon Text"/>
    <w:basedOn w:val="a"/>
    <w:link w:val="a6"/>
    <w:uiPriority w:val="99"/>
    <w:semiHidden/>
    <w:unhideWhenUsed/>
    <w:rsid w:val="009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C655C"/>
    <w:rPr>
      <w:color w:val="0000FF" w:themeColor="hyperlink"/>
      <w:u w:val="single"/>
    </w:rPr>
  </w:style>
  <w:style w:type="character" w:customStyle="1" w:styleId="cskcde">
    <w:name w:val="cskcde"/>
    <w:basedOn w:val="a0"/>
    <w:rsid w:val="009C655C"/>
  </w:style>
  <w:style w:type="character" w:customStyle="1" w:styleId="hgkelc">
    <w:name w:val="hgkelc"/>
    <w:basedOn w:val="a0"/>
    <w:rsid w:val="009C655C"/>
  </w:style>
  <w:style w:type="character" w:customStyle="1" w:styleId="author-itemmainaddress">
    <w:name w:val="author-item_main__address"/>
    <w:basedOn w:val="a0"/>
    <w:rsid w:val="009C655C"/>
  </w:style>
  <w:style w:type="paragraph" w:styleId="a5">
    <w:name w:val="Balloon Text"/>
    <w:basedOn w:val="a"/>
    <w:link w:val="a6"/>
    <w:uiPriority w:val="99"/>
    <w:semiHidden/>
    <w:unhideWhenUsed/>
    <w:rsid w:val="009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15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57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3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2023-05-24T06:32:00Z</cp:lastPrinted>
  <dcterms:created xsi:type="dcterms:W3CDTF">2023-05-24T06:32:00Z</dcterms:created>
  <dcterms:modified xsi:type="dcterms:W3CDTF">2023-05-24T06:32:00Z</dcterms:modified>
</cp:coreProperties>
</file>