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80" w:rsidRPr="00EE1E9E" w:rsidRDefault="00EE1E9E" w:rsidP="00DF2B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Об </w:t>
      </w:r>
      <w:r w:rsidRPr="00EE1E9E">
        <w:rPr>
          <w:rStyle w:val="a4"/>
          <w:color w:val="000000" w:themeColor="text1"/>
          <w:sz w:val="28"/>
          <w:szCs w:val="28"/>
        </w:rPr>
        <w:t xml:space="preserve">изменениях </w:t>
      </w:r>
      <w:hyperlink r:id="rId4" w:tgtFrame="_blank" w:history="1">
        <w:r w:rsidR="00491C1F" w:rsidRPr="00EE1E9E">
          <w:rPr>
            <w:rStyle w:val="a4"/>
            <w:bCs w:val="0"/>
            <w:sz w:val="28"/>
            <w:szCs w:val="28"/>
          </w:rPr>
          <w:t>Постановлени</w:t>
        </w:r>
        <w:r w:rsidRPr="00EE1E9E">
          <w:rPr>
            <w:rStyle w:val="a4"/>
            <w:bCs w:val="0"/>
            <w:sz w:val="28"/>
            <w:szCs w:val="28"/>
          </w:rPr>
          <w:t>я</w:t>
        </w:r>
        <w:r w:rsidR="00DF2B80" w:rsidRPr="00EE1E9E">
          <w:rPr>
            <w:rStyle w:val="a4"/>
            <w:bCs w:val="0"/>
            <w:sz w:val="28"/>
            <w:szCs w:val="28"/>
          </w:rPr>
          <w:t xml:space="preserve"> Пленума Верховного Суда Российской Федерации</w:t>
        </w:r>
        <w:r w:rsidR="00491C1F" w:rsidRPr="00EE1E9E">
          <w:rPr>
            <w:rStyle w:val="a4"/>
            <w:bCs w:val="0"/>
            <w:sz w:val="28"/>
            <w:szCs w:val="28"/>
          </w:rPr>
          <w:t xml:space="preserve"> </w:t>
        </w:r>
        <w:r w:rsidRPr="00EE1E9E">
          <w:rPr>
            <w:rStyle w:val="a4"/>
            <w:bCs w:val="0"/>
            <w:sz w:val="28"/>
            <w:szCs w:val="28"/>
          </w:rPr>
          <w:t xml:space="preserve">о </w:t>
        </w:r>
        <w:r w:rsidRPr="00EE1E9E">
          <w:rPr>
            <w:rStyle w:val="a4"/>
            <w:color w:val="000000" w:themeColor="text1"/>
            <w:sz w:val="28"/>
            <w:szCs w:val="28"/>
          </w:rPr>
          <w:t xml:space="preserve">судебной практике </w:t>
        </w:r>
        <w:r w:rsidR="00491C1F" w:rsidRPr="00EE1E9E">
          <w:rPr>
            <w:rStyle w:val="a4"/>
            <w:bCs w:val="0"/>
            <w:sz w:val="28"/>
            <w:szCs w:val="28"/>
          </w:rPr>
          <w:t>по уголовным делам</w:t>
        </w:r>
      </w:hyperlink>
      <w:r>
        <w:rPr>
          <w:rStyle w:val="a4"/>
          <w:color w:val="000000" w:themeColor="text1"/>
          <w:sz w:val="28"/>
          <w:szCs w:val="28"/>
        </w:rPr>
        <w:t xml:space="preserve"> экстремисткой направленности</w:t>
      </w:r>
      <w:r w:rsidR="00491C1F" w:rsidRPr="00EE1E9E">
        <w:rPr>
          <w:rStyle w:val="a4"/>
          <w:color w:val="000000" w:themeColor="text1"/>
          <w:sz w:val="28"/>
          <w:szCs w:val="28"/>
        </w:rPr>
        <w:t xml:space="preserve">, </w:t>
      </w:r>
      <w:r w:rsidR="00DF2B80" w:rsidRPr="00EE1E9E">
        <w:rPr>
          <w:rStyle w:val="a4"/>
          <w:sz w:val="28"/>
          <w:szCs w:val="28"/>
        </w:rPr>
        <w:t>условно-досрочному освобождению</w:t>
      </w:r>
      <w:r w:rsidR="00DF2B80" w:rsidRPr="00EE1E9E">
        <w:rPr>
          <w:color w:val="000000" w:themeColor="text1"/>
          <w:sz w:val="28"/>
          <w:szCs w:val="28"/>
        </w:rPr>
        <w:t xml:space="preserve"> </w:t>
      </w:r>
      <w:r w:rsidR="00491C1F" w:rsidRPr="00EE1E9E">
        <w:rPr>
          <w:rStyle w:val="a4"/>
          <w:color w:val="000000" w:themeColor="text1"/>
          <w:sz w:val="28"/>
          <w:szCs w:val="28"/>
        </w:rPr>
        <w:t>и несовершеннолетним</w:t>
      </w:r>
    </w:p>
    <w:p w:rsidR="00DF2B80" w:rsidRDefault="00491C1F" w:rsidP="00DF2B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1E9E">
        <w:rPr>
          <w:color w:val="000000" w:themeColor="text1"/>
          <w:sz w:val="28"/>
          <w:szCs w:val="28"/>
        </w:rPr>
        <w:br/>
      </w:r>
    </w:p>
    <w:p w:rsidR="00DF2B80" w:rsidRDefault="00491C1F" w:rsidP="00DF2B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2B80">
        <w:rPr>
          <w:color w:val="000000" w:themeColor="text1"/>
          <w:sz w:val="28"/>
          <w:szCs w:val="28"/>
        </w:rPr>
        <w:t xml:space="preserve">В связи с новеллами уголовного законодательства Пленум </w:t>
      </w:r>
      <w:r w:rsidR="00DF2B80" w:rsidRPr="00DF2B80">
        <w:rPr>
          <w:color w:val="000000" w:themeColor="text1"/>
          <w:sz w:val="28"/>
          <w:szCs w:val="28"/>
        </w:rPr>
        <w:t xml:space="preserve">Верховного </w:t>
      </w:r>
      <w:r w:rsidRPr="00DF2B80">
        <w:rPr>
          <w:color w:val="000000" w:themeColor="text1"/>
          <w:sz w:val="28"/>
          <w:szCs w:val="28"/>
        </w:rPr>
        <w:t>С</w:t>
      </w:r>
      <w:r w:rsidR="00DF2B80" w:rsidRPr="00DF2B80">
        <w:rPr>
          <w:color w:val="000000" w:themeColor="text1"/>
          <w:sz w:val="28"/>
          <w:szCs w:val="28"/>
        </w:rPr>
        <w:t>уда</w:t>
      </w:r>
      <w:r w:rsidRPr="00DF2B80">
        <w:rPr>
          <w:color w:val="000000" w:themeColor="text1"/>
          <w:sz w:val="28"/>
          <w:szCs w:val="28"/>
        </w:rPr>
        <w:t xml:space="preserve"> актуализировал постановления о практике условно-досрочного освобождения, об уголовной ответственности несовершеннолетних и экстремизме.</w:t>
      </w:r>
      <w:r w:rsidR="00DF2B80">
        <w:rPr>
          <w:color w:val="000000" w:themeColor="text1"/>
          <w:sz w:val="28"/>
          <w:szCs w:val="28"/>
        </w:rPr>
        <w:t xml:space="preserve"> </w:t>
      </w:r>
    </w:p>
    <w:p w:rsidR="00DF2B80" w:rsidRPr="00DF2B80" w:rsidRDefault="00491C1F" w:rsidP="00DF2B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2B80">
        <w:rPr>
          <w:color w:val="000000" w:themeColor="text1"/>
          <w:sz w:val="28"/>
          <w:szCs w:val="28"/>
        </w:rPr>
        <w:t xml:space="preserve">Суд может заменить </w:t>
      </w:r>
      <w:proofErr w:type="spellStart"/>
      <w:r w:rsidRPr="00DF2B80">
        <w:rPr>
          <w:color w:val="000000" w:themeColor="text1"/>
          <w:sz w:val="28"/>
          <w:szCs w:val="28"/>
        </w:rPr>
        <w:t>неотбытую</w:t>
      </w:r>
      <w:proofErr w:type="spellEnd"/>
      <w:r w:rsidRPr="00DF2B80">
        <w:rPr>
          <w:color w:val="000000" w:themeColor="text1"/>
          <w:sz w:val="28"/>
          <w:szCs w:val="28"/>
        </w:rPr>
        <w:t xml:space="preserve"> часть наказания более мягким наказанием, если возмещен причиненный вред. </w:t>
      </w:r>
      <w:proofErr w:type="spellStart"/>
      <w:r w:rsidRPr="00DF2B80">
        <w:rPr>
          <w:color w:val="000000" w:themeColor="text1"/>
          <w:sz w:val="28"/>
          <w:szCs w:val="28"/>
        </w:rPr>
        <w:t>Неотбытая</w:t>
      </w:r>
      <w:proofErr w:type="spellEnd"/>
      <w:r w:rsidRPr="00DF2B80">
        <w:rPr>
          <w:color w:val="000000" w:themeColor="text1"/>
          <w:sz w:val="28"/>
          <w:szCs w:val="28"/>
        </w:rPr>
        <w:t xml:space="preserve"> часть наказания в виде лишения свободы может быть заменена принудительными работами. Уточнен порядок исчисления сроков при рассмотрении вопроса </w:t>
      </w:r>
      <w:r w:rsidR="00DF2B80" w:rsidRPr="00DF2B80">
        <w:rPr>
          <w:color w:val="000000" w:themeColor="text1"/>
          <w:sz w:val="28"/>
          <w:szCs w:val="28"/>
        </w:rPr>
        <w:t>условно-досрочного освобождения</w:t>
      </w:r>
      <w:r w:rsidRPr="00DF2B80">
        <w:rPr>
          <w:color w:val="000000" w:themeColor="text1"/>
          <w:sz w:val="28"/>
          <w:szCs w:val="28"/>
        </w:rPr>
        <w:t xml:space="preserve"> для тех, кому ранее наказание уже было заменено на принудительные работы</w:t>
      </w:r>
      <w:r w:rsidR="00DF2B80" w:rsidRPr="00DF2B80">
        <w:rPr>
          <w:color w:val="000000" w:themeColor="text1"/>
          <w:sz w:val="28"/>
          <w:szCs w:val="28"/>
        </w:rPr>
        <w:t xml:space="preserve">, условно-досрочно </w:t>
      </w:r>
      <w:r w:rsidRPr="00DF2B80">
        <w:rPr>
          <w:color w:val="000000" w:themeColor="text1"/>
          <w:sz w:val="28"/>
          <w:szCs w:val="28"/>
        </w:rPr>
        <w:t>могут освободиться осужденные за преступления небольшой тяжести беременные женщины и женщины, имеющие малолетних детей. На свободу может выйти тяжелобольной заключенный независимо от отрицательной характеристики, отсутствия поощрений и отбытия незначительной части наказания.</w:t>
      </w:r>
      <w:r w:rsidRPr="00DF2B80">
        <w:rPr>
          <w:color w:val="000000" w:themeColor="text1"/>
          <w:sz w:val="28"/>
          <w:szCs w:val="28"/>
        </w:rPr>
        <w:br/>
        <w:t>Несовершеннолетнего можно заключить под стражу за преступления средней тяжести только в исключительных случаях, кроме подозреваемых до 16 лет, впервые совершивших такое преступление. Возможно примирение сторон, если возмещен вред, причиненный несовершеннолетним.</w:t>
      </w:r>
    </w:p>
    <w:p w:rsidR="00DF2B80" w:rsidRPr="00DF2B80" w:rsidRDefault="00491C1F" w:rsidP="00DF2B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2B80">
        <w:rPr>
          <w:color w:val="000000" w:themeColor="text1"/>
          <w:sz w:val="28"/>
          <w:szCs w:val="28"/>
        </w:rPr>
        <w:t>По экстремистским преступлениям следует выявлять только прямой умысел и специальную цель. Не относится к экстремизму высказывание суждений в научных или политических дискуссиях и текстах, не связанных с намерением побудить других к экстремизму. Привлечь за призывы к нарушению территориальной целостности страны можно только при повторном деянии в течение года со дня привлечения к административной ответственности</w:t>
      </w:r>
      <w:r w:rsidR="00DF2B80" w:rsidRPr="00DF2B80">
        <w:rPr>
          <w:color w:val="000000" w:themeColor="text1"/>
          <w:sz w:val="28"/>
          <w:szCs w:val="28"/>
        </w:rPr>
        <w:t>.</w:t>
      </w:r>
    </w:p>
    <w:p w:rsidR="00491C1F" w:rsidRPr="00DF2B80" w:rsidRDefault="00491C1F" w:rsidP="00DF2B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2B80">
        <w:rPr>
          <w:color w:val="000000" w:themeColor="text1"/>
          <w:sz w:val="28"/>
          <w:szCs w:val="28"/>
        </w:rPr>
        <w:t>Рассмотрены вопросы квалификации преступлений по совокупности. Руководитель экстремистского сообщества должен отвечать только за организацию сообщества, иные лица, которые привлекали людей, - за участие и вербовку.</w:t>
      </w:r>
      <w:r w:rsidR="00DF2B80" w:rsidRPr="00DF2B80">
        <w:rPr>
          <w:color w:val="000000" w:themeColor="text1"/>
          <w:sz w:val="28"/>
          <w:szCs w:val="28"/>
        </w:rPr>
        <w:t xml:space="preserve"> </w:t>
      </w:r>
      <w:r w:rsidRPr="00DF2B80">
        <w:rPr>
          <w:color w:val="000000" w:themeColor="text1"/>
          <w:sz w:val="28"/>
          <w:szCs w:val="28"/>
        </w:rPr>
        <w:t>Если религиозную организацию признали экстремистской, ее участники могут реализовывать свои права на свободу вероисповедания в одиночку, но только если они не пытаются продолжить деятельность запрещенной организации.</w:t>
      </w:r>
    </w:p>
    <w:p w:rsidR="004616A8" w:rsidRDefault="004616A8"/>
    <w:p w:rsidR="00DF2B80" w:rsidRPr="008E219A" w:rsidRDefault="00DF2B80" w:rsidP="00DF2B80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8E219A">
        <w:rPr>
          <w:color w:val="000000" w:themeColor="text1"/>
          <w:sz w:val="28"/>
          <w:szCs w:val="28"/>
        </w:rPr>
        <w:t xml:space="preserve">Прокуратура Атнинского района </w:t>
      </w:r>
    </w:p>
    <w:p w:rsidR="00DF2B80" w:rsidRDefault="00DF2B80" w:rsidP="00DF2B80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Pr="008E219A">
        <w:rPr>
          <w:color w:val="000000" w:themeColor="text1"/>
          <w:sz w:val="28"/>
          <w:szCs w:val="28"/>
        </w:rPr>
        <w:t>Республики Татарстан</w:t>
      </w:r>
    </w:p>
    <w:p w:rsidR="0066260B" w:rsidRDefault="0066260B" w:rsidP="00DF2B80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14.03.2022</w:t>
      </w:r>
    </w:p>
    <w:p w:rsidR="0066260B" w:rsidRPr="00752FEC" w:rsidRDefault="0066260B" w:rsidP="00DF2B80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F2B80" w:rsidRDefault="00DF2B80"/>
    <w:sectPr w:rsidR="00DF2B80" w:rsidSect="004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1F"/>
    <w:rsid w:val="002228C0"/>
    <w:rsid w:val="004616A8"/>
    <w:rsid w:val="00491C1F"/>
    <w:rsid w:val="0066260B"/>
    <w:rsid w:val="00DF2B80"/>
    <w:rsid w:val="00E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9C1A"/>
  <w15:docId w15:val="{308C2A5B-1732-4472-B9F5-FE862B19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C1F"/>
    <w:rPr>
      <w:b/>
      <w:bCs/>
    </w:rPr>
  </w:style>
  <w:style w:type="character" w:styleId="a5">
    <w:name w:val="Hyperlink"/>
    <w:basedOn w:val="a0"/>
    <w:uiPriority w:val="99"/>
    <w:semiHidden/>
    <w:unhideWhenUsed/>
    <w:rsid w:val="00491C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t.garant.ru/subscribe/?code=mweek&amp;sender=garant&amp;date=08112021&amp;url=http%3A%2F%2Fwww.garant.ru%2Fhotlaw%2Ffederal%2F1492885%2F&amp;token=445e2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Газизов Марат Исламович</cp:lastModifiedBy>
  <cp:revision>4</cp:revision>
  <cp:lastPrinted>2021-11-25T06:04:00Z</cp:lastPrinted>
  <dcterms:created xsi:type="dcterms:W3CDTF">2021-11-25T06:04:00Z</dcterms:created>
  <dcterms:modified xsi:type="dcterms:W3CDTF">2022-04-03T14:33:00Z</dcterms:modified>
</cp:coreProperties>
</file>