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Работодатели, у которых трудятся более 25 человек, обязаны размещать на портале «Работа в России» информацию о кадровой потребности</w:t>
      </w: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С 1 января 2022 года работодатели должны размещать вакансии на портале «Работа в России». Соответствующие изменения в Закон о занятости населения внесены Федеральным законом от 28.06.21 № 219-ФЗ. 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Работодатели </w:t>
      </w:r>
      <w:r>
        <w:rPr>
          <w:rFonts w:ascii="Arial" w:hAnsi="Arial" w:cs="Arial"/>
          <w:color w:val="000000"/>
        </w:rPr>
        <w:t xml:space="preserve"> обязаны</w:t>
      </w:r>
      <w:proofErr w:type="gramEnd"/>
      <w:r>
        <w:rPr>
          <w:rFonts w:ascii="Arial" w:hAnsi="Arial" w:cs="Arial"/>
          <w:color w:val="000000"/>
        </w:rPr>
        <w:t xml:space="preserve"> указывать сведения о вакансиях на едином портале: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организации со среднесписочной численностью за предшествующий год более 25 человек; 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вновь созданные, в том числе реорганизованные, юридические лица с таким же количеством работников; 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органы государственной власти и органы местного самоуправления. 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с 1 июля 2021 года нужно сообщать через сайт «Работа в России» о приеме на работу соискателя от службы занятости либо об отказе в этом в пятидневный срок. 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 настоящее время работодатели должны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 (ст. 25 ЗРФ от 19.04.1991 № 1032-1 «О занятости населения в Российской Федерации»).</w:t>
      </w: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22328F" w:rsidRDefault="0022328F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25 </w:t>
      </w:r>
      <w:proofErr w:type="spellStart"/>
      <w:r>
        <w:rPr>
          <w:rFonts w:ascii="Arial" w:hAnsi="Arial" w:cs="Arial"/>
          <w:color w:val="000000"/>
        </w:rPr>
        <w:t>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артык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куя </w:t>
      </w:r>
      <w:proofErr w:type="spellStart"/>
      <w:r>
        <w:rPr>
          <w:rFonts w:ascii="Arial" w:hAnsi="Arial" w:cs="Arial"/>
          <w:color w:val="000000"/>
        </w:rPr>
        <w:t>торган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бирүчеләр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Россиядә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порталында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кадрлар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ихтыяҗы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урнаштырырга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бурычлы</w:t>
      </w:r>
      <w:proofErr w:type="spellEnd"/>
    </w:p>
    <w:p w:rsidR="00840BA3" w:rsidRDefault="00840BA3" w:rsidP="0022328F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2022 </w:t>
      </w:r>
      <w:proofErr w:type="spellStart"/>
      <w:r>
        <w:rPr>
          <w:rFonts w:ascii="Arial" w:hAnsi="Arial" w:cs="Arial"/>
          <w:color w:val="000000"/>
        </w:rPr>
        <w:t>елның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гыйнварыннан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бирүчеләр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вакансияләрне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Россиядә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порталында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урнаштырачак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тиешле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үзгәрешләр</w:t>
      </w:r>
      <w:proofErr w:type="spellEnd"/>
      <w:r>
        <w:rPr>
          <w:rFonts w:ascii="Arial" w:hAnsi="Arial" w:cs="Arial"/>
          <w:color w:val="000000"/>
        </w:rPr>
        <w:t xml:space="preserve"> 2021 </w:t>
      </w:r>
      <w:proofErr w:type="spellStart"/>
      <w:r>
        <w:rPr>
          <w:rFonts w:ascii="Arial" w:hAnsi="Arial" w:cs="Arial"/>
          <w:color w:val="000000"/>
        </w:rPr>
        <w:t>елның</w:t>
      </w:r>
      <w:proofErr w:type="spellEnd"/>
      <w:r>
        <w:rPr>
          <w:rFonts w:ascii="Arial" w:hAnsi="Arial" w:cs="Arial"/>
          <w:color w:val="000000"/>
        </w:rPr>
        <w:t xml:space="preserve"> 28 </w:t>
      </w:r>
      <w:proofErr w:type="spellStart"/>
      <w:r>
        <w:rPr>
          <w:rFonts w:ascii="Arial" w:hAnsi="Arial" w:cs="Arial"/>
          <w:color w:val="000000"/>
        </w:rPr>
        <w:t>июнендә</w:t>
      </w:r>
      <w:proofErr w:type="spellEnd"/>
      <w:r>
        <w:rPr>
          <w:rFonts w:ascii="Arial" w:hAnsi="Arial" w:cs="Arial"/>
          <w:color w:val="000000"/>
        </w:rPr>
        <w:t xml:space="preserve"> кабул </w:t>
      </w:r>
      <w:proofErr w:type="spellStart"/>
      <w:r>
        <w:rPr>
          <w:rFonts w:ascii="Arial" w:hAnsi="Arial" w:cs="Arial"/>
          <w:color w:val="000000"/>
        </w:rPr>
        <w:t>ителгән</w:t>
      </w:r>
      <w:proofErr w:type="spellEnd"/>
      <w:r>
        <w:rPr>
          <w:rFonts w:ascii="Arial" w:hAnsi="Arial" w:cs="Arial"/>
          <w:color w:val="000000"/>
        </w:rPr>
        <w:t xml:space="preserve"> 219-ФЗ </w:t>
      </w:r>
      <w:proofErr w:type="spellStart"/>
      <w:r>
        <w:rPr>
          <w:rFonts w:ascii="Arial" w:hAnsi="Arial" w:cs="Arial"/>
          <w:color w:val="000000"/>
        </w:rPr>
        <w:t>номерлы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федераль</w:t>
      </w:r>
      <w:proofErr w:type="spellEnd"/>
      <w:r>
        <w:rPr>
          <w:rFonts w:ascii="Arial" w:hAnsi="Arial" w:cs="Arial"/>
          <w:color w:val="000000"/>
        </w:rPr>
        <w:t xml:space="preserve"> закон </w:t>
      </w:r>
      <w:proofErr w:type="spellStart"/>
      <w:r>
        <w:rPr>
          <w:rFonts w:ascii="Arial" w:hAnsi="Arial" w:cs="Arial"/>
          <w:color w:val="000000"/>
        </w:rPr>
        <w:t>нигезендә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кертелде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Шулай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итеп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вакансияләр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порталда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күрсәтергә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тиешләр</w:t>
      </w:r>
      <w:proofErr w:type="spellEnd"/>
      <w:r>
        <w:rPr>
          <w:rFonts w:ascii="Arial" w:hAnsi="Arial" w:cs="Arial"/>
          <w:color w:val="000000"/>
        </w:rPr>
        <w:t>:</w:t>
      </w: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алдагы</w:t>
      </w:r>
      <w:proofErr w:type="spellEnd"/>
      <w:r>
        <w:rPr>
          <w:rFonts w:ascii="Arial" w:hAnsi="Arial" w:cs="Arial"/>
          <w:color w:val="000000"/>
        </w:rPr>
        <w:t xml:space="preserve"> ел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исемлек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уртача</w:t>
      </w:r>
      <w:proofErr w:type="spellEnd"/>
      <w:r>
        <w:rPr>
          <w:rFonts w:ascii="Arial" w:hAnsi="Arial" w:cs="Arial"/>
          <w:color w:val="000000"/>
        </w:rPr>
        <w:t xml:space="preserve"> саны 25 </w:t>
      </w:r>
      <w:proofErr w:type="spellStart"/>
      <w:r>
        <w:rPr>
          <w:rFonts w:ascii="Arial" w:hAnsi="Arial" w:cs="Arial"/>
          <w:color w:val="000000"/>
        </w:rPr>
        <w:t>кешедән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артык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оешмалар</w:t>
      </w:r>
      <w:proofErr w:type="spellEnd"/>
      <w:r>
        <w:rPr>
          <w:rFonts w:ascii="Arial" w:hAnsi="Arial" w:cs="Arial"/>
          <w:color w:val="000000"/>
        </w:rPr>
        <w:t>;</w:t>
      </w: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шул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хезмәткәрләре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яңа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төзелгән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шул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исәптән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яңадан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төзелгән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юридик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затлар</w:t>
      </w:r>
      <w:proofErr w:type="spellEnd"/>
      <w:r>
        <w:rPr>
          <w:rFonts w:ascii="Arial" w:hAnsi="Arial" w:cs="Arial"/>
          <w:color w:val="000000"/>
        </w:rPr>
        <w:t xml:space="preserve">; </w:t>
      </w: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дәүләт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хакимияте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органнары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җирле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үзидарә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органнары</w:t>
      </w:r>
      <w:proofErr w:type="spellEnd"/>
      <w:r>
        <w:rPr>
          <w:rFonts w:ascii="Arial" w:hAnsi="Arial" w:cs="Arial"/>
          <w:color w:val="000000"/>
        </w:rPr>
        <w:t>.</w:t>
      </w:r>
    </w:p>
    <w:p w:rsidR="00840BA3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тыш</w:t>
      </w:r>
      <w:proofErr w:type="spellEnd"/>
      <w:r>
        <w:rPr>
          <w:rFonts w:ascii="Arial" w:hAnsi="Arial" w:cs="Arial"/>
          <w:color w:val="000000"/>
        </w:rPr>
        <w:t xml:space="preserve">, 2021 </w:t>
      </w:r>
      <w:proofErr w:type="spellStart"/>
      <w:r>
        <w:rPr>
          <w:rFonts w:ascii="Arial" w:hAnsi="Arial" w:cs="Arial"/>
          <w:color w:val="000000"/>
        </w:rPr>
        <w:t>елның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июленнән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Россиядә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» сайты </w:t>
      </w:r>
      <w:proofErr w:type="spellStart"/>
      <w:r>
        <w:rPr>
          <w:rFonts w:ascii="Arial" w:hAnsi="Arial" w:cs="Arial"/>
          <w:color w:val="000000"/>
        </w:rPr>
        <w:t>аша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көнлек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срокта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хезмәтеннән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килгән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эзләүчене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эшкә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алмау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хәбәр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кирәк</w:t>
      </w:r>
      <w:proofErr w:type="spellEnd"/>
      <w:r>
        <w:rPr>
          <w:rFonts w:ascii="Arial" w:hAnsi="Arial" w:cs="Arial"/>
          <w:color w:val="000000"/>
        </w:rPr>
        <w:t>.</w:t>
      </w:r>
    </w:p>
    <w:p w:rsidR="0022328F" w:rsidRDefault="0022328F" w:rsidP="0022328F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Исегезгә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төшерәбез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хәзерге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вакытта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бирүчеләр</w:t>
      </w:r>
      <w:proofErr w:type="spellEnd"/>
      <w:r>
        <w:rPr>
          <w:rFonts w:ascii="Arial" w:hAnsi="Arial" w:cs="Arial"/>
          <w:color w:val="000000"/>
        </w:rPr>
        <w:t xml:space="preserve"> ай </w:t>
      </w:r>
      <w:proofErr w:type="spellStart"/>
      <w:r>
        <w:rPr>
          <w:rFonts w:ascii="Arial" w:hAnsi="Arial" w:cs="Arial"/>
          <w:color w:val="000000"/>
        </w:rPr>
        <w:t>саен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органнарына</w:t>
      </w:r>
      <w:proofErr w:type="spellEnd"/>
      <w:r>
        <w:rPr>
          <w:rFonts w:ascii="Arial" w:hAnsi="Arial" w:cs="Arial"/>
          <w:color w:val="000000"/>
        </w:rPr>
        <w:t xml:space="preserve"> буш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урыннары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вакантлы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урыннар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билгеләнгән</w:t>
      </w:r>
      <w:proofErr w:type="spellEnd"/>
      <w:r>
        <w:rPr>
          <w:rFonts w:ascii="Arial" w:hAnsi="Arial" w:cs="Arial"/>
          <w:color w:val="000000"/>
        </w:rPr>
        <w:t xml:space="preserve"> квота </w:t>
      </w:r>
      <w:proofErr w:type="spellStart"/>
      <w:r>
        <w:rPr>
          <w:rFonts w:ascii="Arial" w:hAnsi="Arial" w:cs="Arial"/>
          <w:color w:val="000000"/>
        </w:rPr>
        <w:t>нигезендә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инвалидларны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эшкә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урнаштыру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булдырылган</w:t>
      </w:r>
      <w:proofErr w:type="spellEnd"/>
      <w:r>
        <w:rPr>
          <w:rFonts w:ascii="Arial" w:hAnsi="Arial" w:cs="Arial"/>
          <w:color w:val="000000"/>
        </w:rPr>
        <w:t xml:space="preserve"> яки </w:t>
      </w:r>
      <w:proofErr w:type="spellStart"/>
      <w:r>
        <w:rPr>
          <w:rFonts w:ascii="Arial" w:hAnsi="Arial" w:cs="Arial"/>
          <w:color w:val="000000"/>
        </w:rPr>
        <w:t>бүленеп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бирелгән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урыннары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бирергә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тиеш</w:t>
      </w:r>
      <w:proofErr w:type="spellEnd"/>
      <w:r>
        <w:rPr>
          <w:rFonts w:ascii="Arial" w:hAnsi="Arial" w:cs="Arial"/>
          <w:color w:val="000000"/>
        </w:rPr>
        <w:t xml:space="preserve"> (Россия </w:t>
      </w:r>
      <w:proofErr w:type="spellStart"/>
      <w:r>
        <w:rPr>
          <w:rFonts w:ascii="Arial" w:hAnsi="Arial" w:cs="Arial"/>
          <w:color w:val="000000"/>
        </w:rPr>
        <w:t>Федерациясендә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законның</w:t>
      </w:r>
      <w:proofErr w:type="spellEnd"/>
      <w:r>
        <w:rPr>
          <w:rFonts w:ascii="Arial" w:hAnsi="Arial" w:cs="Arial"/>
          <w:color w:val="000000"/>
        </w:rPr>
        <w:t xml:space="preserve"> 25 </w:t>
      </w:r>
      <w:proofErr w:type="spellStart"/>
      <w:r>
        <w:rPr>
          <w:rFonts w:ascii="Arial" w:hAnsi="Arial" w:cs="Arial"/>
          <w:color w:val="000000"/>
        </w:rPr>
        <w:t>статьясы</w:t>
      </w:r>
      <w:proofErr w:type="spellEnd"/>
      <w:r>
        <w:rPr>
          <w:rFonts w:ascii="Arial" w:hAnsi="Arial" w:cs="Arial"/>
          <w:color w:val="000000"/>
        </w:rPr>
        <w:t>).</w:t>
      </w:r>
    </w:p>
    <w:p w:rsidR="00CF5137" w:rsidRPr="0022328F" w:rsidRDefault="00CF5137" w:rsidP="0022328F"/>
    <w:sectPr w:rsidR="00CF5137" w:rsidRPr="0022328F" w:rsidSect="00D2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9E7"/>
    <w:multiLevelType w:val="hybridMultilevel"/>
    <w:tmpl w:val="1A685CA2"/>
    <w:lvl w:ilvl="0" w:tplc="367E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41441"/>
    <w:multiLevelType w:val="hybridMultilevel"/>
    <w:tmpl w:val="374A9B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35"/>
    <w:rsid w:val="000815BC"/>
    <w:rsid w:val="000B49CF"/>
    <w:rsid w:val="00111F1E"/>
    <w:rsid w:val="0012262B"/>
    <w:rsid w:val="00136557"/>
    <w:rsid w:val="00153B89"/>
    <w:rsid w:val="00162D34"/>
    <w:rsid w:val="00174B44"/>
    <w:rsid w:val="001D77F3"/>
    <w:rsid w:val="001F654D"/>
    <w:rsid w:val="00205DF9"/>
    <w:rsid w:val="0020733B"/>
    <w:rsid w:val="0022328F"/>
    <w:rsid w:val="002418D8"/>
    <w:rsid w:val="002D44D2"/>
    <w:rsid w:val="002F432B"/>
    <w:rsid w:val="0030724D"/>
    <w:rsid w:val="0031460F"/>
    <w:rsid w:val="003476B7"/>
    <w:rsid w:val="00486DCA"/>
    <w:rsid w:val="004A1E38"/>
    <w:rsid w:val="004B4F89"/>
    <w:rsid w:val="004E2E79"/>
    <w:rsid w:val="004E5A7D"/>
    <w:rsid w:val="004F6620"/>
    <w:rsid w:val="005E5647"/>
    <w:rsid w:val="00663049"/>
    <w:rsid w:val="006824D5"/>
    <w:rsid w:val="006B1B6B"/>
    <w:rsid w:val="006C4EE8"/>
    <w:rsid w:val="006F72F7"/>
    <w:rsid w:val="007156F9"/>
    <w:rsid w:val="007325CE"/>
    <w:rsid w:val="007458D9"/>
    <w:rsid w:val="007865AE"/>
    <w:rsid w:val="007C4C37"/>
    <w:rsid w:val="007E3F0F"/>
    <w:rsid w:val="007F1B39"/>
    <w:rsid w:val="00810C5B"/>
    <w:rsid w:val="008245FE"/>
    <w:rsid w:val="008322BC"/>
    <w:rsid w:val="00840BA3"/>
    <w:rsid w:val="008424AC"/>
    <w:rsid w:val="00854B06"/>
    <w:rsid w:val="00890791"/>
    <w:rsid w:val="00897467"/>
    <w:rsid w:val="008D6752"/>
    <w:rsid w:val="008E047B"/>
    <w:rsid w:val="009079E8"/>
    <w:rsid w:val="0092663E"/>
    <w:rsid w:val="00953518"/>
    <w:rsid w:val="00956FAF"/>
    <w:rsid w:val="009837E0"/>
    <w:rsid w:val="00997FA4"/>
    <w:rsid w:val="009F4A05"/>
    <w:rsid w:val="00A055FE"/>
    <w:rsid w:val="00A35FBC"/>
    <w:rsid w:val="00A44EFE"/>
    <w:rsid w:val="00A94435"/>
    <w:rsid w:val="00AA29B7"/>
    <w:rsid w:val="00AB376C"/>
    <w:rsid w:val="00AD0C72"/>
    <w:rsid w:val="00AE7E80"/>
    <w:rsid w:val="00B471F3"/>
    <w:rsid w:val="00B90CF0"/>
    <w:rsid w:val="00CE1B01"/>
    <w:rsid w:val="00CF5137"/>
    <w:rsid w:val="00D1709C"/>
    <w:rsid w:val="00D2773F"/>
    <w:rsid w:val="00DB6257"/>
    <w:rsid w:val="00DD7236"/>
    <w:rsid w:val="00DF659F"/>
    <w:rsid w:val="00E25DCA"/>
    <w:rsid w:val="00E37E26"/>
    <w:rsid w:val="00E62188"/>
    <w:rsid w:val="00EA6047"/>
    <w:rsid w:val="00F07F6E"/>
    <w:rsid w:val="00F66019"/>
    <w:rsid w:val="00F75FA4"/>
    <w:rsid w:val="00F865B8"/>
    <w:rsid w:val="00FA057C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3EB2"/>
  <w15:docId w15:val="{6CA37D83-0440-432B-900C-2908007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E8"/>
  </w:style>
  <w:style w:type="paragraph" w:styleId="1">
    <w:name w:val="heading 1"/>
    <w:basedOn w:val="a"/>
    <w:link w:val="10"/>
    <w:uiPriority w:val="9"/>
    <w:qFormat/>
    <w:rsid w:val="0089746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F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89746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E3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5FE"/>
    <w:pPr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67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170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sabirova.alsu</dc:creator>
  <cp:lastModifiedBy>Сабирова Алсу Камильевна</cp:lastModifiedBy>
  <cp:revision>2</cp:revision>
  <cp:lastPrinted>2022-03-10T05:52:00Z</cp:lastPrinted>
  <dcterms:created xsi:type="dcterms:W3CDTF">2022-04-05T05:26:00Z</dcterms:created>
  <dcterms:modified xsi:type="dcterms:W3CDTF">2022-04-05T05:26:00Z</dcterms:modified>
</cp:coreProperties>
</file>