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87" w:rsidRDefault="00F45187" w:rsidP="00F45187">
      <w:pPr>
        <w:shd w:val="clear" w:color="auto" w:fill="FFFFFF"/>
        <w:spacing w:after="150" w:line="240" w:lineRule="auto"/>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14:anchorId="39D11692" wp14:editId="255BB19D">
            <wp:simplePos x="0" y="0"/>
            <wp:positionH relativeFrom="column">
              <wp:posOffset>-183515</wp:posOffset>
            </wp:positionH>
            <wp:positionV relativeFrom="paragraph">
              <wp:posOffset>220980</wp:posOffset>
            </wp:positionV>
            <wp:extent cx="1381125" cy="1381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val="tt-RU"/>
        </w:rPr>
        <w:t xml:space="preserve">МИНИСТЕРСТВО </w:t>
      </w:r>
      <w:r>
        <w:rPr>
          <w:rFonts w:ascii="Times New Roman" w:eastAsia="Times New Roman" w:hAnsi="Times New Roman" w:cs="Times New Roman"/>
          <w:sz w:val="28"/>
          <w:szCs w:val="28"/>
        </w:rPr>
        <w:t xml:space="preserve">СЕЛЬСКОГО ХОЗЯЙСТВА И ПРОДОВОЛЬСТВИЯ </w:t>
      </w:r>
    </w:p>
    <w:p w:rsidR="00F45187" w:rsidRDefault="00F45187" w:rsidP="00F45187">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ТАТАРСТАН</w:t>
      </w:r>
    </w:p>
    <w:p w:rsidR="00F45187" w:rsidRDefault="00F45187" w:rsidP="00F45187">
      <w:pPr>
        <w:shd w:val="clear" w:color="auto" w:fill="FFFFFF"/>
        <w:spacing w:after="150" w:line="240" w:lineRule="auto"/>
        <w:jc w:val="center"/>
        <w:rPr>
          <w:rFonts w:ascii="Times New Roman" w:eastAsia="Times New Roman" w:hAnsi="Times New Roman" w:cs="Times New Roman"/>
          <w:b/>
          <w:sz w:val="28"/>
          <w:szCs w:val="28"/>
        </w:rPr>
      </w:pPr>
    </w:p>
    <w:p w:rsidR="00F45187" w:rsidRDefault="00F45187" w:rsidP="00F45187">
      <w:pPr>
        <w:shd w:val="clear" w:color="auto" w:fill="FFFFFF"/>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ПРЕСС-РЕЛИЗ</w:t>
      </w:r>
    </w:p>
    <w:p w:rsidR="00F45187" w:rsidRDefault="00F45187" w:rsidP="00B10D36">
      <w:pPr>
        <w:spacing w:after="0" w:line="240" w:lineRule="auto"/>
        <w:jc w:val="center"/>
        <w:rPr>
          <w:rFonts w:ascii="Times New Roman" w:hAnsi="Times New Roman" w:cs="Times New Roman"/>
          <w:sz w:val="28"/>
        </w:rPr>
      </w:pPr>
    </w:p>
    <w:p w:rsidR="00F45187" w:rsidRDefault="00F45187" w:rsidP="00B10D36">
      <w:pPr>
        <w:spacing w:after="0" w:line="240" w:lineRule="auto"/>
        <w:jc w:val="center"/>
        <w:rPr>
          <w:rFonts w:ascii="Times New Roman" w:hAnsi="Times New Roman" w:cs="Times New Roman"/>
          <w:b/>
          <w:sz w:val="28"/>
        </w:rPr>
      </w:pPr>
      <w:bookmarkStart w:id="0" w:name="_GoBack"/>
      <w:bookmarkEnd w:id="0"/>
    </w:p>
    <w:p w:rsidR="00B1259C" w:rsidRDefault="00B1259C" w:rsidP="00B10D36">
      <w:pPr>
        <w:spacing w:after="0" w:line="240" w:lineRule="auto"/>
        <w:jc w:val="center"/>
        <w:rPr>
          <w:rFonts w:ascii="Times New Roman" w:hAnsi="Times New Roman" w:cs="Times New Roman"/>
          <w:b/>
          <w:sz w:val="28"/>
        </w:rPr>
      </w:pPr>
      <w:r w:rsidRPr="00B10D36">
        <w:rPr>
          <w:rFonts w:ascii="Times New Roman" w:hAnsi="Times New Roman" w:cs="Times New Roman"/>
          <w:b/>
          <w:sz w:val="28"/>
        </w:rPr>
        <w:t>Марат Ахметов призвал оперативно задействовать зерносушилки при уборке урожая в дождливую погоду</w:t>
      </w:r>
    </w:p>
    <w:p w:rsidR="00B10D36" w:rsidRPr="00B10D36" w:rsidRDefault="00B10D36" w:rsidP="00B10D36">
      <w:pPr>
        <w:spacing w:after="0" w:line="240" w:lineRule="auto"/>
        <w:jc w:val="center"/>
        <w:rPr>
          <w:rFonts w:ascii="Times New Roman" w:hAnsi="Times New Roman" w:cs="Times New Roman"/>
          <w:b/>
          <w:sz w:val="28"/>
        </w:rPr>
      </w:pP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Погода в августе ожидается дождливая, и аграриям республики следует пересмотреть тактику уборочных работ. Об этом заявил заместитель Премьер-министра РТ – министр сельского хозяйства и продовольствия Республики Татарстан Марат Ахметов на совещании в Доме Правительства республики, информируя о ходе уборочных работ.</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Как отметил Марат Ахметов, и главам муниципальных районов, и руководителям сельхозпредприятий, и фермерам «необходимо серьезно пересмотреть тактику текущей уборки» из-за неблагоприятных погодных условий. Высокая влажность зерна, связанная с последними обильными осадками на территории республики, затрудняет уборочные работы.</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 xml:space="preserve">Министр подчеркнул, что сейчас хозяйствам </w:t>
      </w:r>
      <w:proofErr w:type="gramStart"/>
      <w:r w:rsidRPr="00B10D36">
        <w:rPr>
          <w:rFonts w:ascii="Times New Roman" w:hAnsi="Times New Roman" w:cs="Times New Roman"/>
          <w:sz w:val="28"/>
        </w:rPr>
        <w:t>следует</w:t>
      </w:r>
      <w:proofErr w:type="gramEnd"/>
      <w:r w:rsidRPr="00B10D36">
        <w:rPr>
          <w:rFonts w:ascii="Times New Roman" w:hAnsi="Times New Roman" w:cs="Times New Roman"/>
          <w:sz w:val="28"/>
        </w:rPr>
        <w:t xml:space="preserve"> не упуская время, активно задействовать свои зерносушильные комплексы.</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«Республика, используя все сушилки в круглосуточном режиме, способна просушить 150 тыс. тонн зерна», – отметил глава Минсельхозпрода РТ, добавив, что даже с учетом высокой влажности зерна просушить 100 тыс. тонн в сутки – вполне реальная задача.</w:t>
      </w:r>
    </w:p>
    <w:p w:rsidR="00B1259C" w:rsidRPr="00B10D36" w:rsidRDefault="00B1259C" w:rsidP="00B10D36">
      <w:pPr>
        <w:spacing w:after="120" w:line="240" w:lineRule="auto"/>
        <w:ind w:left="142" w:firstLine="425"/>
        <w:jc w:val="both"/>
        <w:rPr>
          <w:rFonts w:ascii="Times New Roman" w:hAnsi="Times New Roman" w:cs="Times New Roman"/>
          <w:sz w:val="28"/>
        </w:rPr>
      </w:pPr>
      <w:proofErr w:type="gramStart"/>
      <w:r w:rsidRPr="00B10D36">
        <w:rPr>
          <w:rFonts w:ascii="Times New Roman" w:hAnsi="Times New Roman" w:cs="Times New Roman"/>
          <w:sz w:val="28"/>
        </w:rPr>
        <w:t xml:space="preserve">Согласно данным ведомства, мощности сушилок хозяйств и хлебоприемных предприятий в </w:t>
      </w:r>
      <w:proofErr w:type="spellStart"/>
      <w:r w:rsidRPr="00B10D36">
        <w:rPr>
          <w:rFonts w:ascii="Times New Roman" w:hAnsi="Times New Roman" w:cs="Times New Roman"/>
          <w:sz w:val="28"/>
        </w:rPr>
        <w:t>Тукаевском</w:t>
      </w:r>
      <w:proofErr w:type="spellEnd"/>
      <w:r w:rsidRPr="00B10D36">
        <w:rPr>
          <w:rFonts w:ascii="Times New Roman" w:hAnsi="Times New Roman" w:cs="Times New Roman"/>
          <w:sz w:val="28"/>
        </w:rPr>
        <w:t xml:space="preserve"> районе позволяют обеспечить сушку свыше 7 тыс. тонн зерна, в </w:t>
      </w:r>
      <w:proofErr w:type="spellStart"/>
      <w:r w:rsidRPr="00B10D36">
        <w:rPr>
          <w:rFonts w:ascii="Times New Roman" w:hAnsi="Times New Roman" w:cs="Times New Roman"/>
          <w:sz w:val="28"/>
        </w:rPr>
        <w:t>Нурлатском</w:t>
      </w:r>
      <w:proofErr w:type="spellEnd"/>
      <w:r w:rsidRPr="00B10D36">
        <w:rPr>
          <w:rFonts w:ascii="Times New Roman" w:hAnsi="Times New Roman" w:cs="Times New Roman"/>
          <w:sz w:val="28"/>
        </w:rPr>
        <w:t xml:space="preserve"> – свыше 6 тыс. тонн, </w:t>
      </w:r>
      <w:proofErr w:type="spellStart"/>
      <w:r w:rsidRPr="00B10D36">
        <w:rPr>
          <w:rFonts w:ascii="Times New Roman" w:hAnsi="Times New Roman" w:cs="Times New Roman"/>
          <w:sz w:val="28"/>
        </w:rPr>
        <w:t>Алькеевском</w:t>
      </w:r>
      <w:proofErr w:type="spellEnd"/>
      <w:r w:rsidRPr="00B10D36">
        <w:rPr>
          <w:rFonts w:ascii="Times New Roman" w:hAnsi="Times New Roman" w:cs="Times New Roman"/>
          <w:sz w:val="28"/>
        </w:rPr>
        <w:t xml:space="preserve"> – около 5 тыс. тонн, </w:t>
      </w:r>
      <w:proofErr w:type="spellStart"/>
      <w:r w:rsidRPr="00B10D36">
        <w:rPr>
          <w:rFonts w:ascii="Times New Roman" w:hAnsi="Times New Roman" w:cs="Times New Roman"/>
          <w:sz w:val="28"/>
        </w:rPr>
        <w:t>Дрожжановском</w:t>
      </w:r>
      <w:proofErr w:type="spellEnd"/>
      <w:r w:rsidRPr="00B10D36">
        <w:rPr>
          <w:rFonts w:ascii="Times New Roman" w:hAnsi="Times New Roman" w:cs="Times New Roman"/>
          <w:sz w:val="28"/>
        </w:rPr>
        <w:t xml:space="preserve"> – свыше 5 тыс. тонн, </w:t>
      </w:r>
      <w:proofErr w:type="spellStart"/>
      <w:r w:rsidRPr="00B10D36">
        <w:rPr>
          <w:rFonts w:ascii="Times New Roman" w:hAnsi="Times New Roman" w:cs="Times New Roman"/>
          <w:sz w:val="28"/>
        </w:rPr>
        <w:t>Апастовском</w:t>
      </w:r>
      <w:proofErr w:type="spellEnd"/>
      <w:r w:rsidRPr="00B10D36">
        <w:rPr>
          <w:rFonts w:ascii="Times New Roman" w:hAnsi="Times New Roman" w:cs="Times New Roman"/>
          <w:sz w:val="28"/>
        </w:rPr>
        <w:t xml:space="preserve">, Арском – около 5 тыс. тонн, </w:t>
      </w:r>
      <w:proofErr w:type="spellStart"/>
      <w:r w:rsidRPr="00B10D36">
        <w:rPr>
          <w:rFonts w:ascii="Times New Roman" w:hAnsi="Times New Roman" w:cs="Times New Roman"/>
          <w:sz w:val="28"/>
        </w:rPr>
        <w:t>Актанышском</w:t>
      </w:r>
      <w:proofErr w:type="spellEnd"/>
      <w:r w:rsidRPr="00B10D36">
        <w:rPr>
          <w:rFonts w:ascii="Times New Roman" w:hAnsi="Times New Roman" w:cs="Times New Roman"/>
          <w:sz w:val="28"/>
        </w:rPr>
        <w:t xml:space="preserve">, Буинском, </w:t>
      </w:r>
      <w:proofErr w:type="spellStart"/>
      <w:r w:rsidRPr="00B10D36">
        <w:rPr>
          <w:rFonts w:ascii="Times New Roman" w:hAnsi="Times New Roman" w:cs="Times New Roman"/>
          <w:sz w:val="28"/>
        </w:rPr>
        <w:t>Кукморском</w:t>
      </w:r>
      <w:proofErr w:type="spellEnd"/>
      <w:r w:rsidRPr="00B10D36">
        <w:rPr>
          <w:rFonts w:ascii="Times New Roman" w:hAnsi="Times New Roman" w:cs="Times New Roman"/>
          <w:sz w:val="28"/>
        </w:rPr>
        <w:t xml:space="preserve"> – свыше 4 тыс. тонн в сутки.</w:t>
      </w:r>
      <w:proofErr w:type="gramEnd"/>
      <w:r w:rsidRPr="00B10D36">
        <w:rPr>
          <w:rFonts w:ascii="Times New Roman" w:hAnsi="Times New Roman" w:cs="Times New Roman"/>
          <w:sz w:val="28"/>
        </w:rPr>
        <w:t xml:space="preserve"> Как заметил министр, в других районах также имеются сушилки.</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Конечно, сушка зерна – это дополнительные издержки, но, сэкономив на этом, терять выращенный хлеб – это аморально, считает глава Минсельхозпрода РТ.</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Как сообщил Марат Ахметов, хлебоприемные предприятия республики готовы оказать услуги по сушке зерна хозяйствам, где нет своих сушильных установок или их производительность недостаточна. По информации министерства, стоимость этих услуг практически на всех ХПП республики одинаковая.</w:t>
      </w:r>
    </w:p>
    <w:p w:rsidR="00240A4F" w:rsidRDefault="00B10D36" w:rsidP="00B10D36">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Татарская версия новости:</w:t>
      </w:r>
      <w:r w:rsidR="00F45187">
        <w:rPr>
          <w:rFonts w:ascii="Times New Roman" w:hAnsi="Times New Roman" w:cs="Times New Roman"/>
          <w:sz w:val="28"/>
        </w:rPr>
        <w:t xml:space="preserve"> </w:t>
      </w:r>
      <w:hyperlink r:id="rId7" w:history="1">
        <w:r w:rsidR="00F45187" w:rsidRPr="003D0B80">
          <w:rPr>
            <w:rStyle w:val="a4"/>
            <w:rFonts w:ascii="Times New Roman" w:hAnsi="Times New Roman" w:cs="Times New Roman"/>
            <w:sz w:val="28"/>
          </w:rPr>
          <w:t>http://agro.tatarstan.ru/tat/index.htm/news/1531180.htm</w:t>
        </w:r>
      </w:hyperlink>
    </w:p>
    <w:p w:rsidR="00B10D36" w:rsidRPr="00F45187" w:rsidRDefault="00B10D36" w:rsidP="00B10D36">
      <w:pPr>
        <w:spacing w:after="0" w:line="240" w:lineRule="auto"/>
        <w:jc w:val="both"/>
        <w:rPr>
          <w:rFonts w:ascii="Times New Roman" w:hAnsi="Times New Roman" w:cs="Times New Roman"/>
          <w:i/>
          <w:sz w:val="28"/>
        </w:rPr>
      </w:pPr>
      <w:r w:rsidRPr="00F45187">
        <w:rPr>
          <w:rFonts w:ascii="Times New Roman" w:hAnsi="Times New Roman" w:cs="Times New Roman"/>
          <w:i/>
          <w:sz w:val="28"/>
        </w:rPr>
        <w:t>Пресс – служба Минсельхозпрода РТ</w:t>
      </w:r>
    </w:p>
    <w:p w:rsidR="00B10D36" w:rsidRPr="00B10D36" w:rsidRDefault="00B10D36">
      <w:pPr>
        <w:spacing w:line="240" w:lineRule="auto"/>
        <w:jc w:val="both"/>
        <w:rPr>
          <w:rFonts w:ascii="Times New Roman" w:hAnsi="Times New Roman" w:cs="Times New Roman"/>
          <w:sz w:val="28"/>
        </w:rPr>
      </w:pPr>
    </w:p>
    <w:sectPr w:rsidR="00B10D36" w:rsidRPr="00B10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AA"/>
    <w:multiLevelType w:val="multilevel"/>
    <w:tmpl w:val="C39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9C"/>
    <w:rsid w:val="00240A4F"/>
    <w:rsid w:val="00664CF4"/>
    <w:rsid w:val="00B10D36"/>
    <w:rsid w:val="00B1259C"/>
    <w:rsid w:val="00D254D7"/>
    <w:rsid w:val="00DE1E02"/>
    <w:rsid w:val="00DF1575"/>
    <w:rsid w:val="00F4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2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5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1259C"/>
    <w:rPr>
      <w:color w:val="0000FF"/>
      <w:u w:val="single"/>
    </w:rPr>
  </w:style>
  <w:style w:type="paragraph" w:customStyle="1" w:styleId="time">
    <w:name w:val="time"/>
    <w:basedOn w:val="a"/>
    <w:rsid w:val="00B12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2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5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1259C"/>
    <w:rPr>
      <w:color w:val="0000FF"/>
      <w:u w:val="single"/>
    </w:rPr>
  </w:style>
  <w:style w:type="paragraph" w:customStyle="1" w:styleId="time">
    <w:name w:val="time"/>
    <w:basedOn w:val="a"/>
    <w:rsid w:val="00B12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7909">
      <w:bodyDiv w:val="1"/>
      <w:marLeft w:val="0"/>
      <w:marRight w:val="0"/>
      <w:marTop w:val="0"/>
      <w:marBottom w:val="0"/>
      <w:divBdr>
        <w:top w:val="none" w:sz="0" w:space="0" w:color="auto"/>
        <w:left w:val="none" w:sz="0" w:space="0" w:color="auto"/>
        <w:bottom w:val="none" w:sz="0" w:space="0" w:color="auto"/>
        <w:right w:val="none" w:sz="0" w:space="0" w:color="auto"/>
      </w:divBdr>
      <w:divsChild>
        <w:div w:id="1252080834">
          <w:marLeft w:val="-225"/>
          <w:marRight w:val="-225"/>
          <w:marTop w:val="0"/>
          <w:marBottom w:val="0"/>
          <w:divBdr>
            <w:top w:val="none" w:sz="0" w:space="0" w:color="auto"/>
            <w:left w:val="none" w:sz="0" w:space="0" w:color="auto"/>
            <w:bottom w:val="none" w:sz="0" w:space="0" w:color="auto"/>
            <w:right w:val="none" w:sz="0" w:space="0" w:color="auto"/>
          </w:divBdr>
          <w:divsChild>
            <w:div w:id="1180311557">
              <w:marLeft w:val="0"/>
              <w:marRight w:val="0"/>
              <w:marTop w:val="0"/>
              <w:marBottom w:val="0"/>
              <w:divBdr>
                <w:top w:val="none" w:sz="0" w:space="0" w:color="auto"/>
                <w:left w:val="none" w:sz="0" w:space="0" w:color="auto"/>
                <w:bottom w:val="none" w:sz="0" w:space="0" w:color="auto"/>
                <w:right w:val="none" w:sz="0" w:space="0" w:color="auto"/>
              </w:divBdr>
            </w:div>
            <w:div w:id="1256984395">
              <w:marLeft w:val="0"/>
              <w:marRight w:val="0"/>
              <w:marTop w:val="0"/>
              <w:marBottom w:val="0"/>
              <w:divBdr>
                <w:top w:val="none" w:sz="0" w:space="0" w:color="auto"/>
                <w:left w:val="none" w:sz="0" w:space="0" w:color="auto"/>
                <w:bottom w:val="none" w:sz="0" w:space="0" w:color="auto"/>
                <w:right w:val="none" w:sz="0" w:space="0" w:color="auto"/>
              </w:divBdr>
              <w:divsChild>
                <w:div w:id="510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49917">
          <w:marLeft w:val="-225"/>
          <w:marRight w:val="-225"/>
          <w:marTop w:val="0"/>
          <w:marBottom w:val="0"/>
          <w:divBdr>
            <w:top w:val="none" w:sz="0" w:space="0" w:color="auto"/>
            <w:left w:val="none" w:sz="0" w:space="0" w:color="auto"/>
            <w:bottom w:val="none" w:sz="0" w:space="0" w:color="auto"/>
            <w:right w:val="none" w:sz="0" w:space="0" w:color="auto"/>
          </w:divBdr>
          <w:divsChild>
            <w:div w:id="2025010651">
              <w:marLeft w:val="0"/>
              <w:marRight w:val="0"/>
              <w:marTop w:val="0"/>
              <w:marBottom w:val="0"/>
              <w:divBdr>
                <w:top w:val="none" w:sz="0" w:space="0" w:color="auto"/>
                <w:left w:val="none" w:sz="0" w:space="0" w:color="auto"/>
                <w:bottom w:val="none" w:sz="0" w:space="0" w:color="auto"/>
                <w:right w:val="none" w:sz="0" w:space="0" w:color="auto"/>
              </w:divBdr>
            </w:div>
          </w:divsChild>
        </w:div>
        <w:div w:id="576092484">
          <w:marLeft w:val="-225"/>
          <w:marRight w:val="-225"/>
          <w:marTop w:val="0"/>
          <w:marBottom w:val="0"/>
          <w:divBdr>
            <w:top w:val="none" w:sz="0" w:space="0" w:color="auto"/>
            <w:left w:val="none" w:sz="0" w:space="0" w:color="auto"/>
            <w:bottom w:val="none" w:sz="0" w:space="0" w:color="auto"/>
            <w:right w:val="none" w:sz="0" w:space="0" w:color="auto"/>
          </w:divBdr>
          <w:divsChild>
            <w:div w:id="475026709">
              <w:marLeft w:val="0"/>
              <w:marRight w:val="0"/>
              <w:marTop w:val="0"/>
              <w:marBottom w:val="0"/>
              <w:divBdr>
                <w:top w:val="none" w:sz="0" w:space="0" w:color="auto"/>
                <w:left w:val="none" w:sz="0" w:space="0" w:color="auto"/>
                <w:bottom w:val="none" w:sz="0" w:space="0" w:color="auto"/>
                <w:right w:val="none" w:sz="0" w:space="0" w:color="auto"/>
              </w:divBdr>
              <w:divsChild>
                <w:div w:id="12950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ro.tatarstan.ru/tat/index.htm/news/153118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Pressa</cp:lastModifiedBy>
  <cp:revision>3</cp:revision>
  <dcterms:created xsi:type="dcterms:W3CDTF">2019-08-05T05:46:00Z</dcterms:created>
  <dcterms:modified xsi:type="dcterms:W3CDTF">2019-08-06T04:54:00Z</dcterms:modified>
</cp:coreProperties>
</file>