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B32" w:rsidRPr="002B1E3A" w:rsidRDefault="002B1E3A" w:rsidP="002B1E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E3A">
        <w:rPr>
          <w:rFonts w:ascii="Times New Roman" w:hAnsi="Times New Roman" w:cs="Times New Roman"/>
          <w:sz w:val="28"/>
          <w:szCs w:val="28"/>
        </w:rPr>
        <w:t>Марат Ахметов: важна взаимная ответственность</w:t>
      </w:r>
    </w:p>
    <w:p w:rsidR="002B1E3A" w:rsidRPr="002B1E3A" w:rsidRDefault="002B1E3A" w:rsidP="002B1E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E3A">
        <w:rPr>
          <w:rFonts w:ascii="Times New Roman" w:hAnsi="Times New Roman" w:cs="Times New Roman"/>
          <w:sz w:val="28"/>
          <w:szCs w:val="28"/>
        </w:rPr>
        <w:t>Сегодня в Минсельхозпроде РТ прошло общее отчетное собрание представителей потребительских обществ Татарстана. Перед началом мероприятия гости осмотрели выставку продукции собственного производства районных потребительских обществ, организованную в фойе здания Минсельхозпрода, попробовали различные угощения: мясную продукцию, колбасы, выпечку, сладости и полезные для здоровья травяные чаи.</w:t>
      </w:r>
    </w:p>
    <w:p w:rsidR="002B1E3A" w:rsidRPr="002B1E3A" w:rsidRDefault="002B1E3A" w:rsidP="002B1E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E3A">
        <w:rPr>
          <w:rFonts w:ascii="Times New Roman" w:hAnsi="Times New Roman" w:cs="Times New Roman"/>
          <w:sz w:val="28"/>
          <w:szCs w:val="28"/>
        </w:rPr>
        <w:t xml:space="preserve">Открыл собрание Вице-премьер РТ – министр сельского хозяйства и продовольствия РТ, Председатель Совета </w:t>
      </w:r>
      <w:proofErr w:type="spellStart"/>
      <w:r w:rsidRPr="002B1E3A">
        <w:rPr>
          <w:rFonts w:ascii="Times New Roman" w:hAnsi="Times New Roman" w:cs="Times New Roman"/>
          <w:sz w:val="28"/>
          <w:szCs w:val="28"/>
        </w:rPr>
        <w:t>Татпотребсоюза</w:t>
      </w:r>
      <w:proofErr w:type="spellEnd"/>
      <w:r w:rsidRPr="002B1E3A">
        <w:rPr>
          <w:rFonts w:ascii="Times New Roman" w:hAnsi="Times New Roman" w:cs="Times New Roman"/>
          <w:sz w:val="28"/>
          <w:szCs w:val="28"/>
        </w:rPr>
        <w:t xml:space="preserve"> Марат Ахметов и передал слово Председателю правления </w:t>
      </w:r>
      <w:proofErr w:type="spellStart"/>
      <w:r w:rsidRPr="002B1E3A">
        <w:rPr>
          <w:rFonts w:ascii="Times New Roman" w:hAnsi="Times New Roman" w:cs="Times New Roman"/>
          <w:sz w:val="28"/>
          <w:szCs w:val="28"/>
        </w:rPr>
        <w:t>Татпотребсоюза</w:t>
      </w:r>
      <w:proofErr w:type="spellEnd"/>
      <w:r w:rsidRPr="002B1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E3A">
        <w:rPr>
          <w:rFonts w:ascii="Times New Roman" w:hAnsi="Times New Roman" w:cs="Times New Roman"/>
          <w:sz w:val="28"/>
          <w:szCs w:val="28"/>
        </w:rPr>
        <w:t>Махмуту</w:t>
      </w:r>
      <w:proofErr w:type="spellEnd"/>
      <w:r w:rsidRPr="002B1E3A">
        <w:rPr>
          <w:rFonts w:ascii="Times New Roman" w:hAnsi="Times New Roman" w:cs="Times New Roman"/>
          <w:sz w:val="28"/>
          <w:szCs w:val="28"/>
        </w:rPr>
        <w:t xml:space="preserve"> Фаттахову для доклада об итогах деятельности за 2018 год и задачах на перспективу. </w:t>
      </w:r>
      <w:proofErr w:type="spellStart"/>
      <w:r w:rsidRPr="002B1E3A">
        <w:rPr>
          <w:rFonts w:ascii="Times New Roman" w:hAnsi="Times New Roman" w:cs="Times New Roman"/>
          <w:sz w:val="28"/>
          <w:szCs w:val="28"/>
        </w:rPr>
        <w:t>Махмут</w:t>
      </w:r>
      <w:proofErr w:type="spellEnd"/>
      <w:r w:rsidRPr="002B1E3A">
        <w:rPr>
          <w:rFonts w:ascii="Times New Roman" w:hAnsi="Times New Roman" w:cs="Times New Roman"/>
          <w:sz w:val="28"/>
          <w:szCs w:val="28"/>
        </w:rPr>
        <w:t xml:space="preserve"> Фаттахов сообщил, что в 2018 году объем товарооборота общепита в системе </w:t>
      </w:r>
      <w:proofErr w:type="spellStart"/>
      <w:r w:rsidRPr="002B1E3A">
        <w:rPr>
          <w:rFonts w:ascii="Times New Roman" w:hAnsi="Times New Roman" w:cs="Times New Roman"/>
          <w:sz w:val="28"/>
          <w:szCs w:val="28"/>
        </w:rPr>
        <w:t>Татпотребсоюза</w:t>
      </w:r>
      <w:proofErr w:type="spellEnd"/>
      <w:r w:rsidRPr="002B1E3A">
        <w:rPr>
          <w:rFonts w:ascii="Times New Roman" w:hAnsi="Times New Roman" w:cs="Times New Roman"/>
          <w:sz w:val="28"/>
          <w:szCs w:val="28"/>
        </w:rPr>
        <w:t xml:space="preserve"> составил один млрд 76 млн рублей – это на 9% выше уровня 2017 года, при этом удельный вес собственной продукции </w:t>
      </w:r>
      <w:proofErr w:type="spellStart"/>
      <w:r w:rsidRPr="002B1E3A">
        <w:rPr>
          <w:rFonts w:ascii="Times New Roman" w:hAnsi="Times New Roman" w:cs="Times New Roman"/>
          <w:sz w:val="28"/>
          <w:szCs w:val="28"/>
        </w:rPr>
        <w:t>потребкооператоров</w:t>
      </w:r>
      <w:proofErr w:type="spellEnd"/>
      <w:r w:rsidRPr="002B1E3A">
        <w:rPr>
          <w:rFonts w:ascii="Times New Roman" w:hAnsi="Times New Roman" w:cs="Times New Roman"/>
          <w:sz w:val="28"/>
          <w:szCs w:val="28"/>
        </w:rPr>
        <w:t xml:space="preserve"> составляет 85 процентов. «Правительство Татарстана за последние годы оказало потребкооперации поддержку на сумму более 700 млн. рублей по различным статьям. Благодаря принятым мерам, совокупный объем деятельности </w:t>
      </w:r>
      <w:proofErr w:type="spellStart"/>
      <w:r w:rsidRPr="002B1E3A">
        <w:rPr>
          <w:rFonts w:ascii="Times New Roman" w:hAnsi="Times New Roman" w:cs="Times New Roman"/>
          <w:sz w:val="28"/>
          <w:szCs w:val="28"/>
        </w:rPr>
        <w:t>Татпотребсоюза</w:t>
      </w:r>
      <w:proofErr w:type="spellEnd"/>
      <w:r w:rsidRPr="002B1E3A">
        <w:rPr>
          <w:rFonts w:ascii="Times New Roman" w:hAnsi="Times New Roman" w:cs="Times New Roman"/>
          <w:sz w:val="28"/>
          <w:szCs w:val="28"/>
        </w:rPr>
        <w:t xml:space="preserve"> за 2018 год составил 25 миллиардов 252 миллиона рублей (110 % к 2017 году). Рост и стабильность деятельности обеспечили Алексеевское, </w:t>
      </w:r>
      <w:proofErr w:type="spellStart"/>
      <w:r w:rsidRPr="002B1E3A">
        <w:rPr>
          <w:rFonts w:ascii="Times New Roman" w:hAnsi="Times New Roman" w:cs="Times New Roman"/>
          <w:sz w:val="28"/>
          <w:szCs w:val="28"/>
        </w:rPr>
        <w:t>Буинское</w:t>
      </w:r>
      <w:proofErr w:type="spellEnd"/>
      <w:r w:rsidRPr="002B1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E3A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Pr="002B1E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E3A">
        <w:rPr>
          <w:rFonts w:ascii="Times New Roman" w:hAnsi="Times New Roman" w:cs="Times New Roman"/>
          <w:sz w:val="28"/>
          <w:szCs w:val="28"/>
        </w:rPr>
        <w:t>Молькеевское</w:t>
      </w:r>
      <w:proofErr w:type="spellEnd"/>
      <w:r w:rsidRPr="002B1E3A">
        <w:rPr>
          <w:rFonts w:ascii="Times New Roman" w:hAnsi="Times New Roman" w:cs="Times New Roman"/>
          <w:sz w:val="28"/>
          <w:szCs w:val="28"/>
        </w:rPr>
        <w:t xml:space="preserve"> сельпо и ряд других </w:t>
      </w:r>
      <w:proofErr w:type="spellStart"/>
      <w:r w:rsidRPr="002B1E3A">
        <w:rPr>
          <w:rFonts w:ascii="Times New Roman" w:hAnsi="Times New Roman" w:cs="Times New Roman"/>
          <w:sz w:val="28"/>
          <w:szCs w:val="28"/>
        </w:rPr>
        <w:t>потребобществ</w:t>
      </w:r>
      <w:proofErr w:type="spellEnd"/>
      <w:r w:rsidRPr="002B1E3A">
        <w:rPr>
          <w:rFonts w:ascii="Times New Roman" w:hAnsi="Times New Roman" w:cs="Times New Roman"/>
          <w:sz w:val="28"/>
          <w:szCs w:val="28"/>
        </w:rPr>
        <w:t>», – отметил докладчик.</w:t>
      </w:r>
    </w:p>
    <w:p w:rsidR="002B1E3A" w:rsidRPr="002B1E3A" w:rsidRDefault="002B1E3A" w:rsidP="002B1E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E3A">
        <w:rPr>
          <w:rFonts w:ascii="Times New Roman" w:hAnsi="Times New Roman" w:cs="Times New Roman"/>
          <w:sz w:val="28"/>
          <w:szCs w:val="28"/>
        </w:rPr>
        <w:t xml:space="preserve">Об опыте работы и перспективах развития потребительской кооперации в районе доложил руководитель Исполкома </w:t>
      </w:r>
      <w:proofErr w:type="spellStart"/>
      <w:r w:rsidRPr="002B1E3A">
        <w:rPr>
          <w:rFonts w:ascii="Times New Roman" w:hAnsi="Times New Roman" w:cs="Times New Roman"/>
          <w:sz w:val="28"/>
          <w:szCs w:val="28"/>
        </w:rPr>
        <w:t>Заинского</w:t>
      </w:r>
      <w:proofErr w:type="spellEnd"/>
      <w:r w:rsidRPr="002B1E3A">
        <w:rPr>
          <w:rFonts w:ascii="Times New Roman" w:hAnsi="Times New Roman" w:cs="Times New Roman"/>
          <w:sz w:val="28"/>
          <w:szCs w:val="28"/>
        </w:rPr>
        <w:t xml:space="preserve"> муниципального района Ильнар  Хафизов. Председатель правления </w:t>
      </w:r>
      <w:proofErr w:type="spellStart"/>
      <w:r w:rsidRPr="002B1E3A">
        <w:rPr>
          <w:rFonts w:ascii="Times New Roman" w:hAnsi="Times New Roman" w:cs="Times New Roman"/>
          <w:sz w:val="28"/>
          <w:szCs w:val="28"/>
        </w:rPr>
        <w:t>Молькеевского</w:t>
      </w:r>
      <w:proofErr w:type="spellEnd"/>
      <w:r w:rsidRPr="002B1E3A">
        <w:rPr>
          <w:rFonts w:ascii="Times New Roman" w:hAnsi="Times New Roman" w:cs="Times New Roman"/>
          <w:sz w:val="28"/>
          <w:szCs w:val="28"/>
        </w:rPr>
        <w:t xml:space="preserve"> сельпо Салават </w:t>
      </w:r>
      <w:proofErr w:type="spellStart"/>
      <w:r w:rsidRPr="002B1E3A">
        <w:rPr>
          <w:rFonts w:ascii="Times New Roman" w:hAnsi="Times New Roman" w:cs="Times New Roman"/>
          <w:sz w:val="28"/>
          <w:szCs w:val="28"/>
        </w:rPr>
        <w:t>Халиков</w:t>
      </w:r>
      <w:proofErr w:type="spellEnd"/>
      <w:r w:rsidRPr="002B1E3A">
        <w:rPr>
          <w:rFonts w:ascii="Times New Roman" w:hAnsi="Times New Roman" w:cs="Times New Roman"/>
          <w:sz w:val="28"/>
          <w:szCs w:val="28"/>
        </w:rPr>
        <w:t xml:space="preserve"> рассказал об опыте работы и перспективе развития потребительской кооперации в </w:t>
      </w:r>
      <w:proofErr w:type="spellStart"/>
      <w:r w:rsidRPr="002B1E3A">
        <w:rPr>
          <w:rFonts w:ascii="Times New Roman" w:hAnsi="Times New Roman" w:cs="Times New Roman"/>
          <w:sz w:val="28"/>
          <w:szCs w:val="28"/>
        </w:rPr>
        <w:t>Кайбицком</w:t>
      </w:r>
      <w:proofErr w:type="spellEnd"/>
      <w:r w:rsidRPr="002B1E3A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2B1E3A" w:rsidRPr="002B1E3A" w:rsidRDefault="002B1E3A" w:rsidP="002B1E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E3A">
        <w:rPr>
          <w:rFonts w:ascii="Times New Roman" w:hAnsi="Times New Roman" w:cs="Times New Roman"/>
          <w:sz w:val="28"/>
          <w:szCs w:val="28"/>
        </w:rPr>
        <w:t>Начальник Управления по работе с регионами Центросоюза РФ отметил, что в Татарстане сложилась уникальная ситуация взаимодействия государства и кооперации и выразил надежду, что передовой опыт республики будет внедрен и в других субъектах России.</w:t>
      </w:r>
    </w:p>
    <w:p w:rsidR="002B1E3A" w:rsidRDefault="002B1E3A" w:rsidP="002B1E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E3A">
        <w:rPr>
          <w:rFonts w:ascii="Times New Roman" w:hAnsi="Times New Roman" w:cs="Times New Roman"/>
          <w:sz w:val="28"/>
          <w:szCs w:val="28"/>
        </w:rPr>
        <w:t xml:space="preserve">В заключение собрания Марат Ахметов дал положительную оценку работе </w:t>
      </w:r>
      <w:proofErr w:type="spellStart"/>
      <w:r w:rsidRPr="002B1E3A">
        <w:rPr>
          <w:rFonts w:ascii="Times New Roman" w:hAnsi="Times New Roman" w:cs="Times New Roman"/>
          <w:sz w:val="28"/>
          <w:szCs w:val="28"/>
        </w:rPr>
        <w:t>Татпотребсоюза</w:t>
      </w:r>
      <w:proofErr w:type="spellEnd"/>
      <w:r w:rsidRPr="002B1E3A">
        <w:rPr>
          <w:rFonts w:ascii="Times New Roman" w:hAnsi="Times New Roman" w:cs="Times New Roman"/>
          <w:sz w:val="28"/>
          <w:szCs w:val="28"/>
        </w:rPr>
        <w:t xml:space="preserve"> за 2018 год. «Уровень востребованности потребкооперации в Татарстане не снижается и востребован год за годом. Мы не обделены вниманием республики и Президента РТ Рустама Минниханова, который  сам имеет опыт работы в потребкооперации и понимает все проблемы изнутри. Но мы не должны становиться потребителями и постоянно ждать помощи. Важна взаимная ответственность. Нужно искать новые, современные подходы, внедрять </w:t>
      </w:r>
      <w:proofErr w:type="spellStart"/>
      <w:r w:rsidRPr="002B1E3A">
        <w:rPr>
          <w:rFonts w:ascii="Times New Roman" w:hAnsi="Times New Roman" w:cs="Times New Roman"/>
          <w:sz w:val="28"/>
          <w:szCs w:val="28"/>
        </w:rPr>
        <w:t>цифровизацию</w:t>
      </w:r>
      <w:proofErr w:type="spellEnd"/>
      <w:r w:rsidRPr="002B1E3A">
        <w:rPr>
          <w:rFonts w:ascii="Times New Roman" w:hAnsi="Times New Roman" w:cs="Times New Roman"/>
          <w:sz w:val="28"/>
          <w:szCs w:val="28"/>
        </w:rPr>
        <w:t xml:space="preserve"> и перенимать отдельные аспекты успешного опыта других регионов», - отметил Марат Ахметов.</w:t>
      </w:r>
    </w:p>
    <w:p w:rsidR="002B1E3A" w:rsidRDefault="002B1E3A" w:rsidP="002B1E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3A"/>
    <w:rsid w:val="002B1E3A"/>
    <w:rsid w:val="009B390B"/>
    <w:rsid w:val="00E7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Приемная Главы</cp:lastModifiedBy>
  <cp:revision>2</cp:revision>
  <dcterms:created xsi:type="dcterms:W3CDTF">2019-02-09T09:25:00Z</dcterms:created>
  <dcterms:modified xsi:type="dcterms:W3CDTF">2019-02-09T09:25:00Z</dcterms:modified>
</cp:coreProperties>
</file>