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D4C" w:rsidRPr="00227D4C" w:rsidRDefault="006416C4" w:rsidP="006416C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641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Татарстане на субсидии</w:t>
      </w:r>
      <w:r w:rsidR="00227D4C" w:rsidRPr="0022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1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содержанию</w:t>
      </w:r>
      <w:r w:rsidR="00227D4C" w:rsidRPr="00227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коров в личных подсобных хозяйствах в 2019 году </w:t>
      </w:r>
      <w:r w:rsidRPr="00641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предусмотрено 390 </w:t>
      </w:r>
      <w:proofErr w:type="gramStart"/>
      <w:r w:rsidRPr="00641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млн</w:t>
      </w:r>
      <w:proofErr w:type="gramEnd"/>
      <w:r w:rsidRPr="006416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рублей</w:t>
      </w:r>
    </w:p>
    <w:p w:rsidR="00227D4C" w:rsidRPr="003B4FFC" w:rsidRDefault="00227D4C" w:rsidP="003B4F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5 февраля состоялось заседание Комитета по экологии, природопользованию, агропромышленной и продовольственной политике </w:t>
      </w:r>
      <w:r w:rsidRPr="003B4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Комиссии по </w:t>
      </w:r>
      <w:proofErr w:type="gramStart"/>
      <w:r w:rsidRPr="003B4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контролю за</w:t>
      </w:r>
      <w:proofErr w:type="gramEnd"/>
      <w:r w:rsidRPr="003B4FF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реализацией госпрограммы развития сельского хозяйства Государственного Совета РТ.</w:t>
      </w:r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4FF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Парламентарии обсудили итоги выполнения госпрограммы «Развитие сельского хозяйства и регулирование рынков сельскохозяйственной продукции, сырья и продовольствия в Республике Татарстан на 2013-2020 годы» за 2018 год. Члены Комитета также поддержали проект обращения Госсовета РТ к Председателю Правительства РФ Д.А. Медведеву по вопросу о необходимости разработки госпрограммы по ликвидации очагов произрастания борщевика Сосновского на территории страны.</w:t>
      </w:r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Итоги реализации госпрограммы за прошлый год представил заместитель министра сельского хозяйства и продовольствия РТ </w:t>
      </w:r>
      <w:proofErr w:type="spellStart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Ришат</w:t>
      </w:r>
      <w:proofErr w:type="spellEnd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Хабипов</w:t>
      </w:r>
      <w:proofErr w:type="spellEnd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2018 году финансирование мероприятий госпрограммы составило 20 340, 6 млн. рублей, в том числе 7 334,5 млн. рублей из федерального бюджета. Господдержка малым формам хозяйс</w:t>
      </w:r>
      <w:r w:rsidR="006416C4"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твования составила свыше 2 </w:t>
      </w:r>
      <w:proofErr w:type="gramStart"/>
      <w:r w:rsidR="006416C4"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gramEnd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Для увеличения объема закупок сельскохозяйственной продукции от населения в республике создано более 200 сельскохозяйственных потребительских кооперативов по сбыту, заготовке и переработке.</w:t>
      </w:r>
    </w:p>
    <w:p w:rsidR="00227D4C" w:rsidRPr="003B4FFC" w:rsidRDefault="00227D4C" w:rsidP="003B4F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FFC">
        <w:rPr>
          <w:sz w:val="28"/>
          <w:szCs w:val="28"/>
        </w:rPr>
        <w:t xml:space="preserve">«Чтобы население сохранило поголовье, в прошлом году с марта выдавали субсидии. Это помогло компенсировать убытки от снижения цен на молоко. В этом году эта мера поддержки сохранена. На днях начинаем собирать списки от сельских поселений. В бюджете республики предусмотрен 391 </w:t>
      </w:r>
      <w:proofErr w:type="gramStart"/>
      <w:r w:rsidRPr="003B4FFC">
        <w:rPr>
          <w:sz w:val="28"/>
          <w:szCs w:val="28"/>
        </w:rPr>
        <w:t>млн</w:t>
      </w:r>
      <w:proofErr w:type="gramEnd"/>
      <w:r w:rsidRPr="003B4FFC">
        <w:rPr>
          <w:sz w:val="28"/>
          <w:szCs w:val="28"/>
        </w:rPr>
        <w:t xml:space="preserve"> рублей», – рассказал докладчик.</w:t>
      </w:r>
    </w:p>
    <w:p w:rsidR="00227D4C" w:rsidRPr="003B4FFC" w:rsidRDefault="00227D4C" w:rsidP="003B4F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FFC">
        <w:rPr>
          <w:sz w:val="28"/>
          <w:szCs w:val="28"/>
        </w:rPr>
        <w:t>По словам Хабипова, для тех, кто содержит одну корову, компенсация составит 2 тыс. рублей, две коровы – 3 тыс. рублей на каждую, три и более – по 4 тыс. рублей.</w:t>
      </w:r>
    </w:p>
    <w:p w:rsidR="00227D4C" w:rsidRPr="003B4FFC" w:rsidRDefault="00227D4C" w:rsidP="003B4F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FFC">
        <w:rPr>
          <w:sz w:val="28"/>
          <w:szCs w:val="28"/>
        </w:rPr>
        <w:t>«Нам удалось в прошлом году компенсировать потерянные доходы у населения. Цена на молоко колебалась от 13 до 18 рублей к началу года. К концу года во многих районах достигла 17-18 рублей. На сегодня по сельхозпредприятиям с учетом НДС они составляют от 19 до 24 рублей. Есть предприятия, которые реализуют и за 28 рублей в зависимости от качества и объема продукции», – констатировал замминистра сельского хозяйства и продовольствия РТ.</w:t>
      </w:r>
    </w:p>
    <w:p w:rsidR="00227D4C" w:rsidRPr="003B4FFC" w:rsidRDefault="00227D4C" w:rsidP="003B4FFC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B4FFC">
        <w:rPr>
          <w:sz w:val="28"/>
          <w:szCs w:val="28"/>
        </w:rPr>
        <w:t xml:space="preserve">«За прошлый год по объему произведенной сельхозпродукции среди регионов России Татарстан занял четвертую позицию, уступив Ростовской и Белгородской областям, отметил </w:t>
      </w:r>
      <w:proofErr w:type="spellStart"/>
      <w:r w:rsidRPr="003B4FFC">
        <w:rPr>
          <w:sz w:val="28"/>
          <w:szCs w:val="28"/>
        </w:rPr>
        <w:t>Хабипов</w:t>
      </w:r>
      <w:proofErr w:type="spellEnd"/>
      <w:r w:rsidRPr="003B4FFC">
        <w:rPr>
          <w:sz w:val="28"/>
          <w:szCs w:val="28"/>
        </w:rPr>
        <w:t xml:space="preserve">. Денежная выручка составила 100,8 </w:t>
      </w:r>
      <w:proofErr w:type="gramStart"/>
      <w:r w:rsidRPr="003B4FFC">
        <w:rPr>
          <w:sz w:val="28"/>
          <w:szCs w:val="28"/>
        </w:rPr>
        <w:t>млрд</w:t>
      </w:r>
      <w:proofErr w:type="gramEnd"/>
      <w:r w:rsidRPr="003B4FFC">
        <w:rPr>
          <w:sz w:val="28"/>
          <w:szCs w:val="28"/>
        </w:rPr>
        <w:t xml:space="preserve"> рублей. Рентабельности </w:t>
      </w:r>
      <w:proofErr w:type="spellStart"/>
      <w:r w:rsidRPr="003B4FFC">
        <w:rPr>
          <w:sz w:val="28"/>
          <w:szCs w:val="28"/>
        </w:rPr>
        <w:t>сельхозотрасли</w:t>
      </w:r>
      <w:proofErr w:type="spellEnd"/>
      <w:r w:rsidRPr="003B4FFC">
        <w:rPr>
          <w:sz w:val="28"/>
          <w:szCs w:val="28"/>
        </w:rPr>
        <w:t xml:space="preserve"> – 9,5% с учетом всех субсидий. Были годы, когда мы достигали 15 и 17%. Но ежегодный рост цен на электроэнергию и запчасти, увеличение налогов снизили рентабельность», – отметил </w:t>
      </w:r>
      <w:proofErr w:type="spellStart"/>
      <w:r w:rsidRPr="003B4FFC">
        <w:rPr>
          <w:sz w:val="28"/>
          <w:szCs w:val="28"/>
        </w:rPr>
        <w:t>Ришат</w:t>
      </w:r>
      <w:proofErr w:type="spellEnd"/>
      <w:r w:rsidRPr="003B4FFC">
        <w:rPr>
          <w:sz w:val="28"/>
          <w:szCs w:val="28"/>
        </w:rPr>
        <w:t xml:space="preserve"> </w:t>
      </w:r>
      <w:proofErr w:type="spellStart"/>
      <w:r w:rsidRPr="003B4FFC">
        <w:rPr>
          <w:sz w:val="28"/>
          <w:szCs w:val="28"/>
        </w:rPr>
        <w:t>Хабипов</w:t>
      </w:r>
      <w:proofErr w:type="spellEnd"/>
      <w:r w:rsidRPr="003B4FFC">
        <w:rPr>
          <w:sz w:val="28"/>
          <w:szCs w:val="28"/>
        </w:rPr>
        <w:t>.</w:t>
      </w:r>
    </w:p>
    <w:p w:rsidR="00227D4C" w:rsidRPr="003B4FFC" w:rsidRDefault="00227D4C" w:rsidP="003B4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заседании также речь зашла о реализации майских указов по развитию отрасли сельского хозяйства, ликвидации лейкозного стада и др. В обсуждении приняли участие Вадим </w:t>
      </w:r>
      <w:proofErr w:type="spellStart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Махеев</w:t>
      </w:r>
      <w:proofErr w:type="spellEnd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Рафаэль Юнусов, Елена Минакова и др.</w:t>
      </w:r>
    </w:p>
    <w:p w:rsidR="00227D4C" w:rsidRPr="003B4FFC" w:rsidRDefault="00227D4C" w:rsidP="003B4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члены Комитета </w:t>
      </w:r>
      <w:proofErr w:type="gramStart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поддержали</w:t>
      </w:r>
      <w:proofErr w:type="gramEnd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обращение Государственного Совета Республики Татарстан к Председателю Правительства Российской Федерации Д.А. Медведеву по вопросу необходимости разработки государственной программы Российской Федерации по предотвращению чрезвычайных ситуаций в растениеводстве в части ликвидации очагов произрастания борщевика Сосновского на территории Российской Федерации. По данным ФГБУ «</w:t>
      </w:r>
      <w:proofErr w:type="spellStart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Россельхозцентр</w:t>
      </w:r>
      <w:proofErr w:type="spellEnd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площадь засорения в стране в 2017 году составляла 51 тыс. га, а в 2018 году –  уже 80 </w:t>
      </w:r>
      <w:proofErr w:type="spellStart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тыс.га</w:t>
      </w:r>
      <w:proofErr w:type="spellEnd"/>
      <w:r w:rsidRPr="003B4F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Татарстане в 2017 году  борщевик был распространен на площади около 109 га, в 2018 году – 536 га.</w:t>
      </w:r>
    </w:p>
    <w:p w:rsidR="00227D4C" w:rsidRPr="00227D4C" w:rsidRDefault="006416C4" w:rsidP="00641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материалам Госс</w:t>
      </w:r>
      <w:r w:rsidR="00227D4C" w:rsidRPr="006416C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овета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РТ и ИА Татар-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</w:t>
      </w:r>
      <w:proofErr w:type="spellEnd"/>
    </w:p>
    <w:p w:rsidR="0084774F" w:rsidRPr="006416C4" w:rsidRDefault="0084774F" w:rsidP="006416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774F" w:rsidRPr="00641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4C"/>
    <w:rsid w:val="00227D4C"/>
    <w:rsid w:val="003B4FFC"/>
    <w:rsid w:val="006416C4"/>
    <w:rsid w:val="0084774F"/>
    <w:rsid w:val="009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27D4C"/>
    <w:rPr>
      <w:b/>
      <w:bCs/>
    </w:rPr>
  </w:style>
  <w:style w:type="paragraph" w:styleId="a4">
    <w:name w:val="Normal (Web)"/>
    <w:basedOn w:val="a"/>
    <w:uiPriority w:val="99"/>
    <w:semiHidden/>
    <w:unhideWhenUsed/>
    <w:rsid w:val="0022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7D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D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27D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27D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27D4C"/>
    <w:rPr>
      <w:b/>
      <w:bCs/>
    </w:rPr>
  </w:style>
  <w:style w:type="paragraph" w:styleId="a4">
    <w:name w:val="Normal (Web)"/>
    <w:basedOn w:val="a"/>
    <w:uiPriority w:val="99"/>
    <w:semiHidden/>
    <w:unhideWhenUsed/>
    <w:rsid w:val="00227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7D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27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D4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27D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Главы</cp:lastModifiedBy>
  <cp:revision>2</cp:revision>
  <dcterms:created xsi:type="dcterms:W3CDTF">2019-02-06T09:21:00Z</dcterms:created>
  <dcterms:modified xsi:type="dcterms:W3CDTF">2019-02-06T09:21:00Z</dcterms:modified>
</cp:coreProperties>
</file>