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A5" w:rsidRPr="00011E4B" w:rsidRDefault="004B75A7" w:rsidP="00B67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11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Марат Ахметов: нам удалось создать в республике надежный класс фермеров</w:t>
      </w:r>
    </w:p>
    <w:p w:rsidR="00B670A5" w:rsidRPr="00B670A5" w:rsidRDefault="00B670A5" w:rsidP="00B67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0A5" w:rsidRPr="00B670A5" w:rsidRDefault="00B670A5" w:rsidP="00B670A5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Сегодня в Министерстве сельского хозяйства и продовольствия Республики Татарстан состоялся </w:t>
      </w:r>
      <w:proofErr w:type="gram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Х</w:t>
      </w:r>
      <w:proofErr w:type="gram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IX съезд</w:t>
      </w:r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Ассоциации фермеров, крестьянских подворий и сельскохозяйственных потребительских кооперативов Татарстана</w:t>
      </w:r>
      <w:r w:rsidR="00DE027F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с участием 177 делегатов из всех муниципальных районов республики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. </w:t>
      </w:r>
    </w:p>
    <w:p w:rsidR="002E6D86" w:rsidRPr="002E6D86" w:rsidRDefault="00B670A5" w:rsidP="002E6D86">
      <w:pPr>
        <w:spacing w:before="120" w:after="120" w:line="240" w:lineRule="auto"/>
        <w:jc w:val="both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Открыл мероприятие председатель Ассоциации</w:t>
      </w:r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фермеров </w:t>
      </w:r>
      <w:proofErr w:type="spellStart"/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Камияр</w:t>
      </w:r>
      <w:proofErr w:type="spellEnd"/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Байтемиров</w:t>
      </w:r>
      <w:proofErr w:type="spellEnd"/>
      <w:r w:rsidR="00D01B1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. В своем докладе он от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метил, что </w:t>
      </w:r>
      <w:r w:rsidR="00DE027F"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меры господдержки позволяют 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фермерам</w:t>
      </w:r>
      <w:r w:rsidR="00DE027F"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развиваться и наращивать объемы производства продукции</w:t>
      </w:r>
      <w:r w:rsidR="00DE027F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. З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а </w:t>
      </w:r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последние 7 лет на </w:t>
      </w:r>
      <w:proofErr w:type="spellStart"/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грантовую</w:t>
      </w:r>
      <w:proofErr w:type="spellEnd"/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поддержку в АПК республики направлено свыше 2,6 </w:t>
      </w:r>
      <w:proofErr w:type="gramStart"/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млрд</w:t>
      </w:r>
      <w:proofErr w:type="gramEnd"/>
      <w:r w:rsidRPr="00B670A5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рублей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: </w:t>
      </w:r>
      <w:r w:rsidR="002E6D86" w:rsidRP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начинающим КФХ- 975 млн.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r w:rsidR="002E6D86" w:rsidRP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рублей, семейным животноводческим фермам - 1 145 млн. рублей, сельскохозяйственным </w:t>
      </w:r>
      <w:proofErr w:type="spellStart"/>
      <w:r w:rsidR="002E6D86" w:rsidRP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потребкооперативам</w:t>
      </w:r>
      <w:proofErr w:type="spellEnd"/>
      <w:r w:rsidR="002E6D86" w:rsidRP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- 526,6 млн.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r w:rsidR="002E6D86" w:rsidRP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рублей.  </w:t>
      </w:r>
    </w:p>
    <w:p w:rsidR="00197078" w:rsidRDefault="00DE027F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В рамках съезда поделились своим опытом и главы крестьянско-фермерских хозяйств. Так глава КФХ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Азнакаевского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района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Рамис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Сахапов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отметил, что создание потребительского кооператива позволило фермерам и личным подсобным хозяйствам района получать на 3 рубля больше за каждый сданный литр молока</w:t>
      </w:r>
      <w:r w:rsidR="00197078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, приобрести собственный молоковоз и обеспечить работу штатного ветеринара для нужд фермеров. </w:t>
      </w:r>
    </w:p>
    <w:p w:rsidR="00DE027F" w:rsidRDefault="00197078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Потомственный фермер-птицевод из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Тукаевского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района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Айгуль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Ханова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поделилась практико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й выращивания уникальных пород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кур-несушек и бройлеров, рассказала с какими сложностями сталкиваются птицеводы в свой </w:t>
      </w:r>
      <w:proofErr w:type="gram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работе</w:t>
      </w:r>
      <w:proofErr w:type="gram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и рассказала о возможных путях их решения на личном опыте.  </w:t>
      </w:r>
    </w:p>
    <w:p w:rsidR="00197078" w:rsidRDefault="00891539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Председатель ассоциации фермеров и КФХ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Заинского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района Ильшат Хабибуллин рассказал об открывшемся недавно в Заинске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Агропарке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, который стал хорошей площадкой для реализации фермерами своей продукции.</w:t>
      </w:r>
      <w:proofErr w:type="gram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Отметил он и коллег из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Муслюмовского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района, продукция которых пользуется в Заинске особым спросом</w:t>
      </w:r>
      <w:r w:rsidR="0093268E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и пригласил к сотрудничеству 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других</w:t>
      </w:r>
      <w:r w:rsidR="0093268E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фермеров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. В планах </w:t>
      </w:r>
      <w:proofErr w:type="spellStart"/>
      <w:r w:rsidR="00316C5D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Агропарка</w:t>
      </w:r>
      <w:proofErr w:type="spellEnd"/>
      <w:r w:rsidR="00316C5D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возведение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собственного убойного цеха и строительство домов для членов кооператива.</w:t>
      </w:r>
    </w:p>
    <w:p w:rsidR="00C0203D" w:rsidRDefault="00C0203D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Выступил и директор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Агропарка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«Казань» Олег Власов, рассказав об уникальной технологической цепочке поступления продукции фермеров на прилавки. Отвечая на вопросы делегатов о фермерах, которые работают в своем хозяйстве</w:t>
      </w:r>
      <w:r w:rsidR="002E6D86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,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и не могут весь день стоять за прилавком, он рассказал о возможности закупки и самостоятельной реализации </w:t>
      </w:r>
      <w:proofErr w:type="spellStart"/>
      <w:r w:rsidR="0093268E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Агропарком</w:t>
      </w:r>
      <w:proofErr w:type="spellEnd"/>
      <w:r w:rsidR="0093268E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их продукции, а также специальных льготных условиях для сельхозпроизводителей.</w:t>
      </w:r>
    </w:p>
    <w:p w:rsidR="0093268E" w:rsidRDefault="0093268E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Председатель сельхозкооператива «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Экопродукт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» из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Кукморского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района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Зуфар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Баязитов</w:t>
      </w:r>
      <w:proofErr w:type="spellEnd"/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поделился собственной технологий переработки сельхозпродукции и, обозначив нехватку квалифицированных кадров, предложил создание специализированных подготовительных курсов по технологии и переработке сельхозпродукции.</w:t>
      </w:r>
    </w:p>
    <w:p w:rsidR="0093268E" w:rsidRDefault="0093268E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Все вопросы и предложения делегатов оперативно рассматривались </w:t>
      </w:r>
      <w:r w:rsidR="0004298C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и решались </w:t>
      </w: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в ходе</w:t>
      </w:r>
      <w:r w:rsidR="0004298C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съезда, а требующие детального изучения были приняты к рассмотрению в дальнейшей работе.</w:t>
      </w:r>
    </w:p>
    <w:p w:rsidR="00891539" w:rsidRDefault="002E6D86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  <w:r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Выразив свое почтение фермерам</w:t>
      </w:r>
      <w:r w:rsidR="00011E4B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,</w:t>
      </w:r>
      <w:r w:rsidR="0004298C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 </w:t>
      </w:r>
      <w:r w:rsidR="00011E4B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с </w:t>
      </w:r>
      <w:r w:rsidR="0004298C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заключительным словом выступил </w:t>
      </w:r>
      <w:r w:rsidR="0004298C" w:rsidRPr="0004298C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заместитель Премьер-министра – министр сельского хозяйства РТ Марат Ахметов</w:t>
      </w:r>
      <w:r w:rsidR="0004298C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. «Нам удалось создать в республике надежный стержень – класс фермеров, которые своим </w:t>
      </w:r>
      <w:r w:rsidR="004B75A7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 xml:space="preserve">самостоятельным </w:t>
      </w:r>
      <w:r w:rsidR="0004298C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трудо</w:t>
      </w:r>
      <w:r w:rsidR="004B75A7"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  <w:t>м получили уважение и признание», - отметил Марат Ахметов.</w:t>
      </w:r>
    </w:p>
    <w:p w:rsidR="004B75A7" w:rsidRPr="00DE027F" w:rsidRDefault="004B75A7" w:rsidP="00DE027F">
      <w:pPr>
        <w:shd w:val="clear" w:color="auto" w:fill="FFFFFF"/>
        <w:spacing w:after="150" w:line="240" w:lineRule="auto"/>
        <w:rPr>
          <w:rFonts w:ascii="GothamProRegular" w:eastAsia="Times New Roman" w:hAnsi="GothamProRegular" w:cs="Times New Roman"/>
          <w:color w:val="333333"/>
          <w:sz w:val="21"/>
          <w:szCs w:val="21"/>
          <w:lang w:eastAsia="ru-RU"/>
        </w:rPr>
      </w:pPr>
    </w:p>
    <w:sectPr w:rsidR="004B75A7" w:rsidRPr="00DE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A5"/>
    <w:rsid w:val="00011E4B"/>
    <w:rsid w:val="0004298C"/>
    <w:rsid w:val="00197078"/>
    <w:rsid w:val="002E6D86"/>
    <w:rsid w:val="00316C5D"/>
    <w:rsid w:val="004B75A7"/>
    <w:rsid w:val="007702DF"/>
    <w:rsid w:val="00891539"/>
    <w:rsid w:val="0093268E"/>
    <w:rsid w:val="009D5BA6"/>
    <w:rsid w:val="00B670A5"/>
    <w:rsid w:val="00C0203D"/>
    <w:rsid w:val="00D01B16"/>
    <w:rsid w:val="00D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0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2019-02-01T07:39:00Z</dcterms:created>
  <dcterms:modified xsi:type="dcterms:W3CDTF">2019-02-01T07:39:00Z</dcterms:modified>
</cp:coreProperties>
</file>