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FB" w:rsidRDefault="00E570FB" w:rsidP="006225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-228600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70FB" w:rsidRDefault="00E570FB" w:rsidP="006225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570FB" w:rsidRDefault="00E570FB" w:rsidP="006225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570FB" w:rsidRDefault="00E570FB" w:rsidP="006225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570FB" w:rsidRDefault="00E570FB" w:rsidP="006225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570FB" w:rsidRDefault="00E570FB" w:rsidP="006225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570FB" w:rsidRPr="00E570FB" w:rsidRDefault="00E570FB" w:rsidP="00E570FB">
      <w:pPr>
        <w:jc w:val="right"/>
        <w:rPr>
          <w:noProof/>
          <w:sz w:val="32"/>
          <w:szCs w:val="32"/>
          <w:lang w:eastAsia="sk-SK"/>
        </w:rPr>
      </w:pPr>
      <w:r w:rsidRPr="00E570FB">
        <w:rPr>
          <w:noProof/>
          <w:sz w:val="32"/>
          <w:szCs w:val="32"/>
          <w:lang w:eastAsia="sk-SK"/>
        </w:rPr>
        <w:t>Пресс-релиз</w:t>
      </w:r>
    </w:p>
    <w:p w:rsidR="00E570FB" w:rsidRDefault="00E570FB" w:rsidP="006225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22522" w:rsidRPr="00E570FB" w:rsidRDefault="00622522" w:rsidP="00E570FB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bookmarkStart w:id="0" w:name="_GoBack"/>
      <w:proofErr w:type="spellStart"/>
      <w:r w:rsidRPr="00E570FB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E570FB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E4484A" w:rsidRPr="00E570FB">
        <w:rPr>
          <w:rFonts w:ascii="Segoe UI" w:eastAsia="Calibri" w:hAnsi="Segoe UI" w:cs="Segoe UI"/>
          <w:sz w:val="32"/>
          <w:szCs w:val="32"/>
          <w:lang w:eastAsia="sk-SK"/>
        </w:rPr>
        <w:t xml:space="preserve">: новый закон о садоводстве систематизировал </w:t>
      </w:r>
      <w:r w:rsidR="00AD1CEC" w:rsidRPr="00E570FB">
        <w:rPr>
          <w:rFonts w:ascii="Segoe UI" w:eastAsia="Calibri" w:hAnsi="Segoe UI" w:cs="Segoe UI"/>
          <w:sz w:val="32"/>
          <w:szCs w:val="32"/>
          <w:lang w:eastAsia="sk-SK"/>
        </w:rPr>
        <w:t>объекты недвижимости на садовых участках</w:t>
      </w:r>
    </w:p>
    <w:bookmarkEnd w:id="0"/>
    <w:p w:rsidR="00AD1CEC" w:rsidRPr="00E570FB" w:rsidRDefault="00E570FB" w:rsidP="00E570FB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E570FB">
        <w:rPr>
          <w:rFonts w:ascii="Segoe UI" w:hAnsi="Segoe UI" w:cs="Segoe UI"/>
          <w:b/>
          <w:color w:val="000000"/>
          <w:sz w:val="22"/>
          <w:szCs w:val="22"/>
        </w:rPr>
        <w:t>31 января 2019 года</w:t>
      </w:r>
      <w:r>
        <w:rPr>
          <w:rFonts w:ascii="Segoe UI" w:hAnsi="Segoe UI" w:cs="Segoe UI"/>
          <w:b/>
          <w:color w:val="000000"/>
          <w:sz w:val="22"/>
          <w:szCs w:val="22"/>
        </w:rPr>
        <w:t>,</w:t>
      </w:r>
      <w:r>
        <w:rPr>
          <w:rFonts w:ascii="Segoe UI" w:hAnsi="Segoe UI" w:cs="Segoe UI"/>
          <w:color w:val="000000"/>
          <w:sz w:val="22"/>
          <w:szCs w:val="22"/>
        </w:rPr>
        <w:t xml:space="preserve"> - </w:t>
      </w:r>
      <w:r w:rsidR="00CF4A2F" w:rsidRPr="00E570FB">
        <w:rPr>
          <w:rFonts w:ascii="Segoe UI" w:hAnsi="Segoe UI" w:cs="Segoe UI"/>
          <w:color w:val="000000"/>
          <w:sz w:val="22"/>
          <w:szCs w:val="22"/>
        </w:rPr>
        <w:t>Т</w:t>
      </w:r>
      <w:r w:rsidR="00AD1CEC" w:rsidRPr="00E570FB">
        <w:rPr>
          <w:rFonts w:ascii="Segoe UI" w:hAnsi="Segoe UI" w:cs="Segoe UI"/>
          <w:color w:val="000000"/>
          <w:sz w:val="22"/>
          <w:szCs w:val="22"/>
        </w:rPr>
        <w:t>ак, если на садовом участке расположено здание с назначением «жилое», сведения о котором внесены в Единый государственный реестр недвижимости, такое здание признается  жилым домом в силу закона. Соответственно, все здания, расположенные на садовых земельных участках, сведения о которых внесены в Реестр недвижимости с назначением «нежилое» и которые не являются хозяйственными постройками и гаражами, признаются в силу закона садовыми домами.</w:t>
      </w:r>
    </w:p>
    <w:p w:rsidR="00CF4A2F" w:rsidRPr="00E570FB" w:rsidRDefault="00CF4A2F" w:rsidP="00E570FB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proofErr w:type="gramStart"/>
      <w:r w:rsidRPr="00E570FB">
        <w:rPr>
          <w:rFonts w:ascii="Segoe UI" w:hAnsi="Segoe UI" w:cs="Segoe UI"/>
          <w:color w:val="000000"/>
          <w:sz w:val="22"/>
          <w:szCs w:val="22"/>
        </w:rPr>
        <w:t xml:space="preserve">- Дело в том, что в связи с постоянным изменением законодательства, в том числе и в период действия «дачной амнистии», оформлялись права на постройки с самыми различными наименованиями: «жилое строение без права регистрации проживания», «жилое строение», «дачный дом», «дом» и т.д., - поясняет </w:t>
      </w:r>
      <w:r w:rsidRPr="00E570FB">
        <w:rPr>
          <w:rFonts w:ascii="Segoe UI" w:hAnsi="Segoe UI" w:cs="Segoe UI"/>
          <w:b/>
          <w:color w:val="000000"/>
          <w:sz w:val="22"/>
          <w:szCs w:val="22"/>
        </w:rPr>
        <w:t xml:space="preserve">начальник отдела государственной регистрации недвижимости физических лиц Управления </w:t>
      </w:r>
      <w:proofErr w:type="spellStart"/>
      <w:r w:rsidRPr="00E570FB">
        <w:rPr>
          <w:rFonts w:ascii="Segoe UI" w:hAnsi="Segoe UI" w:cs="Segoe UI"/>
          <w:b/>
          <w:color w:val="000000"/>
          <w:sz w:val="22"/>
          <w:szCs w:val="22"/>
        </w:rPr>
        <w:t>Росреестра</w:t>
      </w:r>
      <w:proofErr w:type="spellEnd"/>
      <w:r w:rsidRPr="00E570FB">
        <w:rPr>
          <w:rFonts w:ascii="Segoe UI" w:hAnsi="Segoe UI" w:cs="Segoe UI"/>
          <w:b/>
          <w:color w:val="000000"/>
          <w:sz w:val="22"/>
          <w:szCs w:val="22"/>
        </w:rPr>
        <w:t xml:space="preserve"> по Республике Татарстан </w:t>
      </w:r>
      <w:proofErr w:type="spellStart"/>
      <w:r w:rsidRPr="00E570FB">
        <w:rPr>
          <w:rFonts w:ascii="Segoe UI" w:hAnsi="Segoe UI" w:cs="Segoe UI"/>
          <w:b/>
          <w:color w:val="000000"/>
          <w:sz w:val="22"/>
          <w:szCs w:val="22"/>
        </w:rPr>
        <w:t>Эндже</w:t>
      </w:r>
      <w:proofErr w:type="spellEnd"/>
      <w:r w:rsidRPr="00E570FB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proofErr w:type="spellStart"/>
      <w:r w:rsidRPr="00E570FB">
        <w:rPr>
          <w:rFonts w:ascii="Segoe UI" w:hAnsi="Segoe UI" w:cs="Segoe UI"/>
          <w:b/>
          <w:color w:val="000000"/>
          <w:sz w:val="22"/>
          <w:szCs w:val="22"/>
        </w:rPr>
        <w:t>Мухаметгалиева</w:t>
      </w:r>
      <w:proofErr w:type="spellEnd"/>
      <w:r w:rsidRPr="00E570FB">
        <w:rPr>
          <w:rFonts w:ascii="Segoe UI" w:hAnsi="Segoe UI" w:cs="Segoe UI"/>
          <w:color w:val="000000"/>
          <w:sz w:val="22"/>
          <w:szCs w:val="22"/>
        </w:rPr>
        <w:t>.</w:t>
      </w:r>
      <w:proofErr w:type="gramEnd"/>
      <w:r w:rsidRPr="00E570FB">
        <w:rPr>
          <w:rFonts w:ascii="Segoe UI" w:hAnsi="Segoe UI" w:cs="Segoe UI"/>
          <w:color w:val="000000"/>
          <w:sz w:val="22"/>
          <w:szCs w:val="22"/>
        </w:rPr>
        <w:t xml:space="preserve"> -  Федеральный закон «О ведении гражданами садоводства и огородничества для собственных нужд», который, как известно, всту</w:t>
      </w:r>
      <w:r w:rsidR="00DE7F1E" w:rsidRPr="00E570FB">
        <w:rPr>
          <w:rFonts w:ascii="Segoe UI" w:hAnsi="Segoe UI" w:cs="Segoe UI"/>
          <w:color w:val="000000"/>
          <w:sz w:val="22"/>
          <w:szCs w:val="22"/>
        </w:rPr>
        <w:t xml:space="preserve">пил в силу 1 января этого года, </w:t>
      </w:r>
      <w:r w:rsidRPr="00E570FB">
        <w:rPr>
          <w:rFonts w:ascii="Segoe UI" w:hAnsi="Segoe UI" w:cs="Segoe UI"/>
          <w:color w:val="000000"/>
          <w:sz w:val="22"/>
          <w:szCs w:val="22"/>
        </w:rPr>
        <w:t xml:space="preserve">призван  упорядочить, систематизировать ранее построенные и зарегистрированные объекты недвижимости, расположенные на садовых участках. </w:t>
      </w:r>
      <w:r w:rsidR="00E570FB" w:rsidRPr="00E570FB">
        <w:rPr>
          <w:rFonts w:ascii="Segoe UI" w:hAnsi="Segoe UI" w:cs="Segoe UI"/>
          <w:color w:val="000000"/>
          <w:sz w:val="22"/>
          <w:szCs w:val="22"/>
        </w:rPr>
        <w:t>Так, н</w:t>
      </w:r>
      <w:r w:rsidRPr="00E570FB">
        <w:rPr>
          <w:rFonts w:ascii="Segoe UI" w:hAnsi="Segoe UI" w:cs="Segoe UI"/>
          <w:color w:val="000000"/>
          <w:sz w:val="22"/>
          <w:szCs w:val="22"/>
        </w:rPr>
        <w:t xml:space="preserve">апример, </w:t>
      </w:r>
      <w:r w:rsidR="00E570FB" w:rsidRPr="00E570FB">
        <w:rPr>
          <w:rFonts w:ascii="Segoe UI" w:hAnsi="Segoe UI" w:cs="Segoe UI"/>
          <w:color w:val="000000"/>
          <w:sz w:val="22"/>
          <w:szCs w:val="22"/>
        </w:rPr>
        <w:t xml:space="preserve">если </w:t>
      </w:r>
      <w:r w:rsidRPr="00E570FB">
        <w:rPr>
          <w:rFonts w:ascii="Segoe UI" w:hAnsi="Segoe UI" w:cs="Segoe UI"/>
          <w:color w:val="000000"/>
          <w:sz w:val="22"/>
          <w:szCs w:val="22"/>
        </w:rPr>
        <w:t>у гражданина в порядке «дачной амнистии» было зарегистрировано право собственности на жилое строение без права регистрации проживания</w:t>
      </w:r>
      <w:r w:rsidR="00E570FB" w:rsidRPr="00E570FB">
        <w:rPr>
          <w:rFonts w:ascii="Segoe UI" w:hAnsi="Segoe UI" w:cs="Segoe UI"/>
          <w:color w:val="000000"/>
          <w:sz w:val="22"/>
          <w:szCs w:val="22"/>
        </w:rPr>
        <w:t>, то с</w:t>
      </w:r>
      <w:r w:rsidRPr="00E570FB">
        <w:rPr>
          <w:rFonts w:ascii="Segoe UI" w:hAnsi="Segoe UI" w:cs="Segoe UI"/>
          <w:color w:val="000000"/>
          <w:sz w:val="22"/>
          <w:szCs w:val="22"/>
        </w:rPr>
        <w:t xml:space="preserve"> 1 января этого года такое жилое строение Законом признается жилым домом. </w:t>
      </w:r>
    </w:p>
    <w:p w:rsidR="00CF4A2F" w:rsidRPr="00E570FB" w:rsidRDefault="00CF4A2F" w:rsidP="00E570FB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E570FB">
        <w:rPr>
          <w:rFonts w:ascii="Segoe UI" w:hAnsi="Segoe UI" w:cs="Segoe UI"/>
          <w:color w:val="000000"/>
          <w:sz w:val="22"/>
          <w:szCs w:val="22"/>
        </w:rPr>
        <w:t xml:space="preserve">При этом </w:t>
      </w:r>
      <w:proofErr w:type="spellStart"/>
      <w:r w:rsidRPr="00E570FB">
        <w:rPr>
          <w:rFonts w:ascii="Segoe UI" w:hAnsi="Segoe UI" w:cs="Segoe UI"/>
          <w:color w:val="000000"/>
          <w:sz w:val="22"/>
          <w:szCs w:val="22"/>
        </w:rPr>
        <w:t>Эндже</w:t>
      </w:r>
      <w:proofErr w:type="spellEnd"/>
      <w:r w:rsidRPr="00E570FB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E570FB">
        <w:rPr>
          <w:rFonts w:ascii="Segoe UI" w:hAnsi="Segoe UI" w:cs="Segoe UI"/>
          <w:color w:val="000000"/>
          <w:sz w:val="22"/>
          <w:szCs w:val="22"/>
        </w:rPr>
        <w:t>Мухаметгалиева</w:t>
      </w:r>
      <w:proofErr w:type="spellEnd"/>
      <w:r w:rsidRPr="00E570FB">
        <w:rPr>
          <w:rFonts w:ascii="Segoe UI" w:hAnsi="Segoe UI" w:cs="Segoe UI"/>
          <w:color w:val="000000"/>
          <w:sz w:val="22"/>
          <w:szCs w:val="22"/>
        </w:rPr>
        <w:t xml:space="preserve"> отметила, что замена ранее выданных документов, внесение изменений как в эти документы, так и в сведения Единого государственного реестра недвижимости </w:t>
      </w:r>
      <w:r w:rsidR="00E570FB" w:rsidRPr="00E570FB">
        <w:rPr>
          <w:rFonts w:ascii="Segoe UI" w:hAnsi="Segoe UI" w:cs="Segoe UI"/>
          <w:color w:val="000000"/>
          <w:sz w:val="22"/>
          <w:szCs w:val="22"/>
        </w:rPr>
        <w:t xml:space="preserve"> не </w:t>
      </w:r>
      <w:r w:rsidR="00E62F59">
        <w:rPr>
          <w:rFonts w:ascii="Segoe UI" w:hAnsi="Segoe UI" w:cs="Segoe UI"/>
          <w:color w:val="000000"/>
          <w:sz w:val="22"/>
          <w:szCs w:val="22"/>
        </w:rPr>
        <w:t>требуется</w:t>
      </w:r>
      <w:r w:rsidRPr="00E570FB">
        <w:rPr>
          <w:rFonts w:ascii="Segoe UI" w:hAnsi="Segoe UI" w:cs="Segoe UI"/>
          <w:color w:val="000000"/>
          <w:sz w:val="22"/>
          <w:szCs w:val="22"/>
        </w:rPr>
        <w:t>.</w:t>
      </w:r>
    </w:p>
    <w:p w:rsidR="00CF4A2F" w:rsidRDefault="00CF4A2F" w:rsidP="00CF4A2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70FB" w:rsidRDefault="00E570FB" w:rsidP="00CF4A2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70FB" w:rsidRDefault="00E570FB" w:rsidP="00CF4A2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70FB" w:rsidRDefault="00E570FB" w:rsidP="00CF4A2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70FB" w:rsidRDefault="00E570FB" w:rsidP="00CF4A2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70FB" w:rsidRDefault="00E570FB" w:rsidP="00CF4A2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70FB" w:rsidRDefault="00E570FB" w:rsidP="00E570FB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E570FB" w:rsidRDefault="00E570FB" w:rsidP="00E570FB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E570FB" w:rsidRDefault="00E570FB" w:rsidP="00E570F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E570FB" w:rsidSect="00E92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7E84"/>
    <w:multiLevelType w:val="hybridMultilevel"/>
    <w:tmpl w:val="2A3EF7CC"/>
    <w:lvl w:ilvl="0" w:tplc="45F65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4"/>
    <w:rsid w:val="00032038"/>
    <w:rsid w:val="00062810"/>
    <w:rsid w:val="00074099"/>
    <w:rsid w:val="00085099"/>
    <w:rsid w:val="00087CDE"/>
    <w:rsid w:val="000A7B80"/>
    <w:rsid w:val="0010649D"/>
    <w:rsid w:val="001232AC"/>
    <w:rsid w:val="00170B51"/>
    <w:rsid w:val="001C1E89"/>
    <w:rsid w:val="00215F98"/>
    <w:rsid w:val="00222E47"/>
    <w:rsid w:val="00284984"/>
    <w:rsid w:val="002A30AC"/>
    <w:rsid w:val="00301199"/>
    <w:rsid w:val="00324B5C"/>
    <w:rsid w:val="00326D0C"/>
    <w:rsid w:val="00333EFA"/>
    <w:rsid w:val="00361846"/>
    <w:rsid w:val="00370C65"/>
    <w:rsid w:val="003D060D"/>
    <w:rsid w:val="003E2194"/>
    <w:rsid w:val="00415F55"/>
    <w:rsid w:val="00417864"/>
    <w:rsid w:val="00466820"/>
    <w:rsid w:val="0048735D"/>
    <w:rsid w:val="004A2173"/>
    <w:rsid w:val="004F2E63"/>
    <w:rsid w:val="00581C7B"/>
    <w:rsid w:val="005836D8"/>
    <w:rsid w:val="005848B1"/>
    <w:rsid w:val="005A0060"/>
    <w:rsid w:val="005B558E"/>
    <w:rsid w:val="005D65C4"/>
    <w:rsid w:val="005E24D2"/>
    <w:rsid w:val="00600A53"/>
    <w:rsid w:val="006150E5"/>
    <w:rsid w:val="00622522"/>
    <w:rsid w:val="006407F4"/>
    <w:rsid w:val="006D5DE7"/>
    <w:rsid w:val="006F48C0"/>
    <w:rsid w:val="007124F4"/>
    <w:rsid w:val="00771F67"/>
    <w:rsid w:val="00773742"/>
    <w:rsid w:val="007867B7"/>
    <w:rsid w:val="007A3ECD"/>
    <w:rsid w:val="007F7D27"/>
    <w:rsid w:val="0084398C"/>
    <w:rsid w:val="00855653"/>
    <w:rsid w:val="008C6AAF"/>
    <w:rsid w:val="008F269A"/>
    <w:rsid w:val="00912749"/>
    <w:rsid w:val="00933E4F"/>
    <w:rsid w:val="00970B4E"/>
    <w:rsid w:val="009A5A6D"/>
    <w:rsid w:val="009C6FD5"/>
    <w:rsid w:val="009D3958"/>
    <w:rsid w:val="00A21CEF"/>
    <w:rsid w:val="00A94222"/>
    <w:rsid w:val="00AD1CEC"/>
    <w:rsid w:val="00AE74C8"/>
    <w:rsid w:val="00AF4D90"/>
    <w:rsid w:val="00B240E7"/>
    <w:rsid w:val="00B4740C"/>
    <w:rsid w:val="00B66F54"/>
    <w:rsid w:val="00BA0C49"/>
    <w:rsid w:val="00BA45E9"/>
    <w:rsid w:val="00C00C64"/>
    <w:rsid w:val="00C04404"/>
    <w:rsid w:val="00C14F31"/>
    <w:rsid w:val="00C54FD3"/>
    <w:rsid w:val="00C70DEF"/>
    <w:rsid w:val="00CA615C"/>
    <w:rsid w:val="00CC208B"/>
    <w:rsid w:val="00CD47BD"/>
    <w:rsid w:val="00CF268B"/>
    <w:rsid w:val="00CF4A2F"/>
    <w:rsid w:val="00D033FA"/>
    <w:rsid w:val="00D27006"/>
    <w:rsid w:val="00D72D58"/>
    <w:rsid w:val="00DC5231"/>
    <w:rsid w:val="00DD4BC6"/>
    <w:rsid w:val="00DD756C"/>
    <w:rsid w:val="00DE7F1E"/>
    <w:rsid w:val="00DF5229"/>
    <w:rsid w:val="00E4484A"/>
    <w:rsid w:val="00E54849"/>
    <w:rsid w:val="00E570FB"/>
    <w:rsid w:val="00E62F59"/>
    <w:rsid w:val="00E92210"/>
    <w:rsid w:val="00EB1AF1"/>
    <w:rsid w:val="00F16D90"/>
    <w:rsid w:val="00F27984"/>
    <w:rsid w:val="00FB180B"/>
    <w:rsid w:val="00FB560B"/>
    <w:rsid w:val="00FC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4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е вступил в силу"/>
    <w:basedOn w:val="a0"/>
    <w:uiPriority w:val="99"/>
    <w:rsid w:val="00855653"/>
    <w:rPr>
      <w:color w:val="000000"/>
      <w:shd w:val="clear" w:color="auto" w:fill="D8EDE8"/>
    </w:rPr>
  </w:style>
  <w:style w:type="character" w:customStyle="1" w:styleId="10">
    <w:name w:val="Заголовок 1 Знак"/>
    <w:basedOn w:val="a0"/>
    <w:link w:val="1"/>
    <w:uiPriority w:val="9"/>
    <w:rsid w:val="007124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E570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4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е вступил в силу"/>
    <w:basedOn w:val="a0"/>
    <w:uiPriority w:val="99"/>
    <w:rsid w:val="00855653"/>
    <w:rPr>
      <w:color w:val="000000"/>
      <w:shd w:val="clear" w:color="auto" w:fill="D8EDE8"/>
    </w:rPr>
  </w:style>
  <w:style w:type="character" w:customStyle="1" w:styleId="10">
    <w:name w:val="Заголовок 1 Знак"/>
    <w:basedOn w:val="a0"/>
    <w:link w:val="1"/>
    <w:uiPriority w:val="9"/>
    <w:rsid w:val="007124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E570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dcterms:created xsi:type="dcterms:W3CDTF">2019-02-01T04:54:00Z</dcterms:created>
  <dcterms:modified xsi:type="dcterms:W3CDTF">2019-02-01T04:54:00Z</dcterms:modified>
</cp:coreProperties>
</file>