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BB5" w:rsidRPr="00050BB5" w:rsidRDefault="00050BB5" w:rsidP="00050BB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r w:rsidRPr="00050B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реестр недвижимости внесены результаты новой кадастровой оценки земель </w:t>
      </w:r>
      <w:proofErr w:type="spellStart"/>
      <w:r w:rsidRPr="00050B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сельхозназначения</w:t>
      </w:r>
      <w:proofErr w:type="spellEnd"/>
      <w:r w:rsidRPr="00050B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Татарстана</w:t>
      </w:r>
    </w:p>
    <w:bookmarkEnd w:id="0"/>
    <w:p w:rsidR="00050BB5" w:rsidRPr="00050BB5" w:rsidRDefault="00050BB5" w:rsidP="00050BB5">
      <w:pPr>
        <w:pStyle w:val="a3"/>
        <w:jc w:val="both"/>
        <w:rPr>
          <w:sz w:val="28"/>
          <w:szCs w:val="28"/>
        </w:rPr>
      </w:pPr>
      <w:r w:rsidRPr="00050BB5">
        <w:rPr>
          <w:sz w:val="28"/>
          <w:szCs w:val="28"/>
        </w:rPr>
        <w:t>В 2018 году в Республике Татарстан были проведены работы по актуализации государственной кадастровой оценки в отношении земель сельскохозяйственного назначения. 1 января этого года были внесены обновленные сведения в реестр недвижимости. Оценка проводилась в соответствии с новым законом "О государственной кадастровой оценке", который определил новые правила оценки объектов недвижимости: если раньше этим занимались независимые (частные) оценщики, то сейчас обязанности возложены на Государственное бюджетное учреждение «Центр государственной кадастровой оценки» РТ.</w:t>
      </w:r>
    </w:p>
    <w:p w:rsidR="00050BB5" w:rsidRPr="00050BB5" w:rsidRDefault="00050BB5" w:rsidP="00050BB5">
      <w:pPr>
        <w:pStyle w:val="a3"/>
        <w:jc w:val="both"/>
        <w:rPr>
          <w:sz w:val="28"/>
          <w:szCs w:val="28"/>
        </w:rPr>
      </w:pPr>
      <w:r w:rsidRPr="00050BB5">
        <w:rPr>
          <w:sz w:val="28"/>
          <w:szCs w:val="28"/>
        </w:rPr>
        <w:t>В ходе проведения оценочных работ было оценено 270 тыс. земельных участков сельскохозяйственного назначения. Средняя стоимость одного кв. метра составила 4,68 рубля.</w:t>
      </w:r>
    </w:p>
    <w:p w:rsidR="00050BB5" w:rsidRPr="00050BB5" w:rsidRDefault="00050BB5" w:rsidP="00050BB5">
      <w:pPr>
        <w:pStyle w:val="a3"/>
        <w:jc w:val="both"/>
        <w:rPr>
          <w:sz w:val="28"/>
          <w:szCs w:val="28"/>
        </w:rPr>
      </w:pPr>
      <w:r w:rsidRPr="00050BB5">
        <w:rPr>
          <w:sz w:val="28"/>
          <w:szCs w:val="28"/>
        </w:rPr>
        <w:t>Актуальную информацию о кадастровой стоимости объекта недвижимости можно получить в офисах МФЦ, запросив справку о кадастровой стоимости из реестра недвижимости. Она будет готова в течение 5 рабочих дней.</w:t>
      </w:r>
    </w:p>
    <w:p w:rsidR="00050BB5" w:rsidRPr="00050BB5" w:rsidRDefault="00050BB5" w:rsidP="00050BB5">
      <w:pPr>
        <w:pStyle w:val="a3"/>
        <w:jc w:val="both"/>
        <w:rPr>
          <w:sz w:val="28"/>
          <w:szCs w:val="28"/>
        </w:rPr>
      </w:pPr>
      <w:r w:rsidRPr="00050BB5">
        <w:rPr>
          <w:sz w:val="28"/>
          <w:szCs w:val="28"/>
        </w:rPr>
        <w:t xml:space="preserve">Для получения этих сведений можно также воспользоваться электронным сервисом на портале </w:t>
      </w:r>
      <w:proofErr w:type="spellStart"/>
      <w:r w:rsidRPr="00050BB5">
        <w:rPr>
          <w:sz w:val="28"/>
          <w:szCs w:val="28"/>
        </w:rPr>
        <w:t>Росреестра</w:t>
      </w:r>
      <w:proofErr w:type="spellEnd"/>
      <w:r w:rsidRPr="00050BB5">
        <w:rPr>
          <w:sz w:val="28"/>
          <w:szCs w:val="28"/>
        </w:rPr>
        <w:t>. Посмотреть кадастровую стоимость можно в режиме онлайн: с помощью сервисов «Справочная информация по объектам недвижимости» и «Публичная кадастровая карта».</w:t>
      </w:r>
    </w:p>
    <w:p w:rsidR="005227CD" w:rsidRPr="00050BB5" w:rsidRDefault="00050BB5" w:rsidP="00050BB5">
      <w:pPr>
        <w:jc w:val="both"/>
        <w:rPr>
          <w:rFonts w:ascii="Times New Roman" w:hAnsi="Times New Roman" w:cs="Times New Roman"/>
          <w:sz w:val="28"/>
          <w:szCs w:val="28"/>
        </w:rPr>
      </w:pPr>
      <w:r w:rsidRPr="00050BB5">
        <w:rPr>
          <w:rFonts w:ascii="Times New Roman" w:hAnsi="Times New Roman" w:cs="Times New Roman"/>
          <w:sz w:val="28"/>
          <w:szCs w:val="28"/>
        </w:rPr>
        <w:t>Пресс-служба кадастровой палаты по РТ</w:t>
      </w:r>
    </w:p>
    <w:sectPr w:rsidR="005227CD" w:rsidRPr="00050BB5" w:rsidSect="00050B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BB5"/>
    <w:rsid w:val="00050BB5"/>
    <w:rsid w:val="004E5F76"/>
    <w:rsid w:val="0052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0B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B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50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0B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B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50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Приемная Главы</cp:lastModifiedBy>
  <cp:revision>2</cp:revision>
  <dcterms:created xsi:type="dcterms:W3CDTF">2019-01-30T06:36:00Z</dcterms:created>
  <dcterms:modified xsi:type="dcterms:W3CDTF">2019-01-30T06:36:00Z</dcterms:modified>
</cp:coreProperties>
</file>