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D4" w:rsidRPr="009E353F" w:rsidRDefault="008A10D4" w:rsidP="009E353F">
      <w:pPr>
        <w:spacing w:before="300" w:after="150" w:line="240" w:lineRule="auto"/>
        <w:jc w:val="both"/>
        <w:outlineLvl w:val="0"/>
        <w:rPr>
          <w:rFonts w:ascii="Times New Roman" w:eastAsia="Times New Roman" w:hAnsi="Times New Roman" w:cs="Times New Roman"/>
          <w:bCs/>
          <w:kern w:val="36"/>
          <w:sz w:val="28"/>
          <w:szCs w:val="28"/>
          <w:lang w:eastAsia="ru-RU"/>
        </w:rPr>
      </w:pPr>
      <w:bookmarkStart w:id="0" w:name="_GoBack"/>
      <w:bookmarkEnd w:id="0"/>
      <w:r w:rsidRPr="009E353F">
        <w:rPr>
          <w:rFonts w:ascii="Times New Roman" w:eastAsia="Times New Roman" w:hAnsi="Times New Roman" w:cs="Times New Roman"/>
          <w:bCs/>
          <w:kern w:val="36"/>
          <w:sz w:val="28"/>
          <w:szCs w:val="28"/>
          <w:lang w:eastAsia="ru-RU"/>
        </w:rPr>
        <w:t>Татарстан лидирует по объемам реализации молока за сутки среди регионов России</w:t>
      </w:r>
    </w:p>
    <w:p w:rsidR="008A10D4" w:rsidRPr="009E353F" w:rsidRDefault="008A10D4" w:rsidP="009E353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54178B" w:rsidRPr="009E353F" w:rsidRDefault="008A10D4"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Максимальные объемы реализации молока за сутки среди регионов России достигнуты в Республике Татарстан – 3,1 тыс. тонн. На втором месте по этому показателю Краснодарский край – 2,5 тыс. тонн, а третье место занимает Воронежская область – 1,7 тыс. тонн. </w:t>
      </w:r>
    </w:p>
    <w:p w:rsidR="008A10D4" w:rsidRPr="009E353F" w:rsidRDefault="008A10D4"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9E353F">
        <w:rPr>
          <w:rFonts w:ascii="Times New Roman" w:eastAsia="Times New Roman" w:hAnsi="Times New Roman" w:cs="Times New Roman"/>
          <w:color w:val="333333"/>
          <w:sz w:val="28"/>
          <w:szCs w:val="28"/>
          <w:lang w:eastAsia="ru-RU"/>
        </w:rPr>
        <w:t>В топ-10 регионов по объемам суточной реализации молока входят также Кировская область (1,7 тыс. тонн), Свердловская (1,6 тыс. тонн), Ленинградская (1,6 тыс. тонн), Московская (1,5 тыс. тонн), Белгородская (1,3 тыс. тонн), Новосибирская (1,3 тыс. тонн), Вологодская (1,2 тыс. тонн) области.</w:t>
      </w:r>
      <w:proofErr w:type="gramEnd"/>
    </w:p>
    <w:p w:rsidR="008A10D4" w:rsidRPr="009E353F" w:rsidRDefault="008A10D4"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Средний надой молока от одной коровы за сутки в </w:t>
      </w:r>
      <w:proofErr w:type="spellStart"/>
      <w:r w:rsidRPr="009E353F">
        <w:rPr>
          <w:rFonts w:ascii="Times New Roman" w:eastAsia="Times New Roman" w:hAnsi="Times New Roman" w:cs="Times New Roman"/>
          <w:color w:val="333333"/>
          <w:sz w:val="28"/>
          <w:szCs w:val="28"/>
          <w:lang w:eastAsia="ru-RU"/>
        </w:rPr>
        <w:t>сельхозорганизациях</w:t>
      </w:r>
      <w:proofErr w:type="spellEnd"/>
      <w:r w:rsidRPr="009E353F">
        <w:rPr>
          <w:rFonts w:ascii="Times New Roman" w:eastAsia="Times New Roman" w:hAnsi="Times New Roman" w:cs="Times New Roman"/>
          <w:color w:val="333333"/>
          <w:sz w:val="28"/>
          <w:szCs w:val="28"/>
          <w:lang w:eastAsia="ru-RU"/>
        </w:rPr>
        <w:t xml:space="preserve"> страны составил 15,33 кг, что на 0,9 кг больше, чем годом ранее на соответствующую дату. </w:t>
      </w:r>
    </w:p>
    <w:p w:rsidR="008A10D4" w:rsidRPr="009E353F" w:rsidRDefault="008A10D4"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«В республике по состоянию на 28 января валовой суточный надой молока в </w:t>
      </w:r>
      <w:proofErr w:type="spellStart"/>
      <w:r w:rsidRPr="009E353F">
        <w:rPr>
          <w:rFonts w:ascii="Times New Roman" w:eastAsia="Times New Roman" w:hAnsi="Times New Roman" w:cs="Times New Roman"/>
          <w:color w:val="333333"/>
          <w:sz w:val="28"/>
          <w:szCs w:val="28"/>
          <w:lang w:eastAsia="ru-RU"/>
        </w:rPr>
        <w:t>сельхозорганизациях</w:t>
      </w:r>
      <w:proofErr w:type="spellEnd"/>
      <w:r w:rsidRPr="009E353F">
        <w:rPr>
          <w:rFonts w:ascii="Times New Roman" w:eastAsia="Times New Roman" w:hAnsi="Times New Roman" w:cs="Times New Roman"/>
          <w:color w:val="333333"/>
          <w:sz w:val="28"/>
          <w:szCs w:val="28"/>
          <w:lang w:eastAsia="ru-RU"/>
        </w:rPr>
        <w:t xml:space="preserve"> составляет 3 тыс. 396,9 тонны, что на 93,2 тонны или на 2,8% больше, чем на аналогичную дату прошлого года», – отметил начальник </w:t>
      </w:r>
      <w:proofErr w:type="gramStart"/>
      <w:r w:rsidRPr="009E353F">
        <w:rPr>
          <w:rFonts w:ascii="Times New Roman" w:eastAsia="Times New Roman" w:hAnsi="Times New Roman" w:cs="Times New Roman"/>
          <w:color w:val="333333"/>
          <w:sz w:val="28"/>
          <w:szCs w:val="28"/>
          <w:lang w:eastAsia="ru-RU"/>
        </w:rPr>
        <w:t>отдела развития отраслей животноводства министерства</w:t>
      </w:r>
      <w:proofErr w:type="gramEnd"/>
      <w:r w:rsidRPr="009E353F">
        <w:rPr>
          <w:rFonts w:ascii="Times New Roman" w:eastAsia="Times New Roman" w:hAnsi="Times New Roman" w:cs="Times New Roman"/>
          <w:color w:val="333333"/>
          <w:sz w:val="28"/>
          <w:szCs w:val="28"/>
          <w:lang w:eastAsia="ru-RU"/>
        </w:rPr>
        <w:t xml:space="preserve"> Сирень </w:t>
      </w:r>
      <w:proofErr w:type="spellStart"/>
      <w:r w:rsidRPr="009E353F">
        <w:rPr>
          <w:rFonts w:ascii="Times New Roman" w:eastAsia="Times New Roman" w:hAnsi="Times New Roman" w:cs="Times New Roman"/>
          <w:color w:val="333333"/>
          <w:sz w:val="28"/>
          <w:szCs w:val="28"/>
          <w:lang w:eastAsia="ru-RU"/>
        </w:rPr>
        <w:t>Нигматзянов</w:t>
      </w:r>
      <w:proofErr w:type="spellEnd"/>
      <w:r w:rsidRPr="009E353F">
        <w:rPr>
          <w:rFonts w:ascii="Times New Roman" w:eastAsia="Times New Roman" w:hAnsi="Times New Roman" w:cs="Times New Roman"/>
          <w:color w:val="333333"/>
          <w:sz w:val="28"/>
          <w:szCs w:val="28"/>
          <w:lang w:eastAsia="ru-RU"/>
        </w:rPr>
        <w:t xml:space="preserve">. По его словам, на долю республики приходится около 7,5% товарного молока, реализуемого </w:t>
      </w:r>
      <w:proofErr w:type="spellStart"/>
      <w:r w:rsidRPr="009E353F">
        <w:rPr>
          <w:rFonts w:ascii="Times New Roman" w:eastAsia="Times New Roman" w:hAnsi="Times New Roman" w:cs="Times New Roman"/>
          <w:color w:val="333333"/>
          <w:sz w:val="28"/>
          <w:szCs w:val="28"/>
          <w:lang w:eastAsia="ru-RU"/>
        </w:rPr>
        <w:t>сельхозформированиями</w:t>
      </w:r>
      <w:proofErr w:type="spellEnd"/>
      <w:r w:rsidRPr="009E353F">
        <w:rPr>
          <w:rFonts w:ascii="Times New Roman" w:eastAsia="Times New Roman" w:hAnsi="Times New Roman" w:cs="Times New Roman"/>
          <w:color w:val="333333"/>
          <w:sz w:val="28"/>
          <w:szCs w:val="28"/>
          <w:lang w:eastAsia="ru-RU"/>
        </w:rPr>
        <w:t xml:space="preserve"> России.</w:t>
      </w:r>
    </w:p>
    <w:p w:rsidR="0054178B" w:rsidRPr="009E353F" w:rsidRDefault="0054178B"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Необходимо отметить, что молочное скотоводство является одним из приоритетных направлений агропромышленного комплекса Татарстана и</w:t>
      </w:r>
      <w:r w:rsidR="0063548F" w:rsidRPr="009E353F">
        <w:rPr>
          <w:rFonts w:ascii="Times New Roman" w:eastAsia="Times New Roman" w:hAnsi="Times New Roman" w:cs="Times New Roman"/>
          <w:color w:val="333333"/>
          <w:sz w:val="28"/>
          <w:szCs w:val="28"/>
          <w:lang w:eastAsia="ru-RU"/>
        </w:rPr>
        <w:t>,</w:t>
      </w:r>
      <w:r w:rsidRPr="009E353F">
        <w:rPr>
          <w:rFonts w:ascii="Times New Roman" w:eastAsia="Times New Roman" w:hAnsi="Times New Roman" w:cs="Times New Roman"/>
          <w:color w:val="333333"/>
          <w:sz w:val="28"/>
          <w:szCs w:val="28"/>
          <w:lang w:eastAsia="ru-RU"/>
        </w:rPr>
        <w:t xml:space="preserve"> благодаря реализации </w:t>
      </w:r>
      <w:r w:rsidR="0063548F" w:rsidRPr="009E353F">
        <w:rPr>
          <w:rFonts w:ascii="Times New Roman" w:eastAsia="Times New Roman" w:hAnsi="Times New Roman" w:cs="Times New Roman"/>
          <w:color w:val="333333"/>
          <w:sz w:val="28"/>
          <w:szCs w:val="28"/>
          <w:lang w:eastAsia="ru-RU"/>
        </w:rPr>
        <w:t xml:space="preserve">Министерством </w:t>
      </w:r>
      <w:r w:rsidRPr="009E353F">
        <w:rPr>
          <w:rFonts w:ascii="Times New Roman" w:eastAsia="Times New Roman" w:hAnsi="Times New Roman" w:cs="Times New Roman"/>
          <w:color w:val="333333"/>
          <w:sz w:val="28"/>
          <w:szCs w:val="28"/>
          <w:lang w:eastAsia="ru-RU"/>
        </w:rPr>
        <w:t>комплекса мер по поддержке</w:t>
      </w:r>
      <w:r w:rsidR="0063548F" w:rsidRPr="009E353F">
        <w:rPr>
          <w:rFonts w:ascii="Times New Roman" w:eastAsia="Times New Roman" w:hAnsi="Times New Roman" w:cs="Times New Roman"/>
          <w:color w:val="333333"/>
          <w:sz w:val="28"/>
          <w:szCs w:val="28"/>
          <w:lang w:eastAsia="ru-RU"/>
        </w:rPr>
        <w:t xml:space="preserve"> производства и реализации молока в республике, отмечаются положительные результаты. </w:t>
      </w:r>
      <w:r w:rsidRPr="009E353F">
        <w:rPr>
          <w:rFonts w:ascii="Times New Roman" w:eastAsia="Times New Roman" w:hAnsi="Times New Roman" w:cs="Times New Roman"/>
          <w:color w:val="333333"/>
          <w:sz w:val="28"/>
          <w:szCs w:val="28"/>
          <w:lang w:eastAsia="ru-RU"/>
        </w:rPr>
        <w:t xml:space="preserve">  </w:t>
      </w:r>
    </w:p>
    <w:p w:rsidR="00B6026D" w:rsidRPr="009E353F" w:rsidRDefault="006528F5"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С оперативной информацией о надое и реализации молока по </w:t>
      </w:r>
      <w:r w:rsidR="0044160A" w:rsidRPr="009E353F">
        <w:rPr>
          <w:rFonts w:ascii="Times New Roman" w:eastAsia="Times New Roman" w:hAnsi="Times New Roman" w:cs="Times New Roman"/>
          <w:color w:val="333333"/>
          <w:sz w:val="28"/>
          <w:szCs w:val="28"/>
          <w:lang w:eastAsia="ru-RU"/>
        </w:rPr>
        <w:t>Республике Татарстан</w:t>
      </w:r>
      <w:r w:rsidRPr="009E353F">
        <w:rPr>
          <w:rFonts w:ascii="Times New Roman" w:eastAsia="Times New Roman" w:hAnsi="Times New Roman" w:cs="Times New Roman"/>
          <w:color w:val="333333"/>
          <w:sz w:val="28"/>
          <w:szCs w:val="28"/>
          <w:lang w:eastAsia="ru-RU"/>
        </w:rPr>
        <w:t xml:space="preserve"> на 29 января 2019г. Можно ознакомиться на нашем сайте в разделе «</w:t>
      </w:r>
      <w:r w:rsidRPr="009E353F">
        <w:rPr>
          <w:rFonts w:ascii="Times New Roman" w:eastAsia="Times New Roman" w:hAnsi="Times New Roman" w:cs="Times New Roman"/>
          <w:color w:val="333333"/>
          <w:sz w:val="28"/>
          <w:szCs w:val="28"/>
          <w:u w:val="single"/>
          <w:lang w:eastAsia="ru-RU"/>
        </w:rPr>
        <w:t>Оперативная информация</w:t>
      </w:r>
      <w:r w:rsidRPr="009E353F">
        <w:rPr>
          <w:rFonts w:ascii="Times New Roman" w:eastAsia="Times New Roman" w:hAnsi="Times New Roman" w:cs="Times New Roman"/>
          <w:color w:val="333333"/>
          <w:sz w:val="28"/>
          <w:szCs w:val="28"/>
          <w:lang w:eastAsia="ru-RU"/>
        </w:rPr>
        <w:t xml:space="preserve">». </w:t>
      </w:r>
      <w:hyperlink r:id="rId6" w:history="1">
        <w:r w:rsidRPr="009E353F">
          <w:rPr>
            <w:rStyle w:val="a4"/>
            <w:rFonts w:ascii="Times New Roman" w:eastAsia="Times New Roman" w:hAnsi="Times New Roman" w:cs="Times New Roman"/>
            <w:sz w:val="28"/>
            <w:szCs w:val="28"/>
            <w:lang w:eastAsia="ru-RU"/>
          </w:rPr>
          <w:t>http://agro.tatarstan.ru/rus/file/pub/pub_178938.pdf</w:t>
        </w:r>
      </w:hyperlink>
    </w:p>
    <w:p w:rsidR="006528F5" w:rsidRPr="009E353F" w:rsidRDefault="006528F5" w:rsidP="009E353F">
      <w:pPr>
        <w:shd w:val="clear" w:color="auto" w:fill="FFFFFF"/>
        <w:spacing w:after="150" w:line="240" w:lineRule="auto"/>
        <w:jc w:val="both"/>
        <w:rPr>
          <w:rFonts w:ascii="Times New Roman" w:eastAsia="Times New Roman" w:hAnsi="Times New Roman" w:cs="Times New Roman"/>
          <w:color w:val="333333"/>
          <w:sz w:val="28"/>
          <w:szCs w:val="28"/>
          <w:lang w:eastAsia="ru-RU"/>
        </w:rPr>
      </w:pPr>
    </w:p>
    <w:sectPr w:rsidR="006528F5" w:rsidRPr="009E3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B2DE5"/>
    <w:multiLevelType w:val="multilevel"/>
    <w:tmpl w:val="CBA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D4"/>
    <w:rsid w:val="002C400F"/>
    <w:rsid w:val="0044160A"/>
    <w:rsid w:val="0054178B"/>
    <w:rsid w:val="0063548F"/>
    <w:rsid w:val="006528F5"/>
    <w:rsid w:val="008A10D4"/>
    <w:rsid w:val="009E353F"/>
    <w:rsid w:val="00B6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1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10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1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1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A1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7421">
      <w:bodyDiv w:val="1"/>
      <w:marLeft w:val="0"/>
      <w:marRight w:val="0"/>
      <w:marTop w:val="0"/>
      <w:marBottom w:val="0"/>
      <w:divBdr>
        <w:top w:val="none" w:sz="0" w:space="0" w:color="auto"/>
        <w:left w:val="none" w:sz="0" w:space="0" w:color="auto"/>
        <w:bottom w:val="none" w:sz="0" w:space="0" w:color="auto"/>
        <w:right w:val="none" w:sz="0" w:space="0" w:color="auto"/>
      </w:divBdr>
      <w:divsChild>
        <w:div w:id="1101797511">
          <w:marLeft w:val="-225"/>
          <w:marRight w:val="-225"/>
          <w:marTop w:val="0"/>
          <w:marBottom w:val="0"/>
          <w:divBdr>
            <w:top w:val="none" w:sz="0" w:space="0" w:color="auto"/>
            <w:left w:val="none" w:sz="0" w:space="0" w:color="auto"/>
            <w:bottom w:val="none" w:sz="0" w:space="0" w:color="auto"/>
            <w:right w:val="none" w:sz="0" w:space="0" w:color="auto"/>
          </w:divBdr>
          <w:divsChild>
            <w:div w:id="1488591516">
              <w:marLeft w:val="0"/>
              <w:marRight w:val="0"/>
              <w:marTop w:val="0"/>
              <w:marBottom w:val="0"/>
              <w:divBdr>
                <w:top w:val="none" w:sz="0" w:space="0" w:color="auto"/>
                <w:left w:val="none" w:sz="0" w:space="0" w:color="auto"/>
                <w:bottom w:val="none" w:sz="0" w:space="0" w:color="auto"/>
                <w:right w:val="none" w:sz="0" w:space="0" w:color="auto"/>
              </w:divBdr>
            </w:div>
            <w:div w:id="566186782">
              <w:marLeft w:val="0"/>
              <w:marRight w:val="0"/>
              <w:marTop w:val="0"/>
              <w:marBottom w:val="0"/>
              <w:divBdr>
                <w:top w:val="none" w:sz="0" w:space="0" w:color="auto"/>
                <w:left w:val="none" w:sz="0" w:space="0" w:color="auto"/>
                <w:bottom w:val="none" w:sz="0" w:space="0" w:color="auto"/>
                <w:right w:val="none" w:sz="0" w:space="0" w:color="auto"/>
              </w:divBdr>
              <w:divsChild>
                <w:div w:id="1858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8853">
          <w:marLeft w:val="-225"/>
          <w:marRight w:val="-225"/>
          <w:marTop w:val="0"/>
          <w:marBottom w:val="0"/>
          <w:divBdr>
            <w:top w:val="none" w:sz="0" w:space="0" w:color="auto"/>
            <w:left w:val="none" w:sz="0" w:space="0" w:color="auto"/>
            <w:bottom w:val="none" w:sz="0" w:space="0" w:color="auto"/>
            <w:right w:val="none" w:sz="0" w:space="0" w:color="auto"/>
          </w:divBdr>
          <w:divsChild>
            <w:div w:id="879518580">
              <w:marLeft w:val="0"/>
              <w:marRight w:val="0"/>
              <w:marTop w:val="0"/>
              <w:marBottom w:val="0"/>
              <w:divBdr>
                <w:top w:val="none" w:sz="0" w:space="0" w:color="auto"/>
                <w:left w:val="none" w:sz="0" w:space="0" w:color="auto"/>
                <w:bottom w:val="none" w:sz="0" w:space="0" w:color="auto"/>
                <w:right w:val="none" w:sz="0" w:space="0" w:color="auto"/>
              </w:divBdr>
              <w:divsChild>
                <w:div w:id="19072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ro.tatarstan.ru/rus/file/pub/pub_17893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 Главы</cp:lastModifiedBy>
  <cp:revision>2</cp:revision>
  <dcterms:created xsi:type="dcterms:W3CDTF">2019-01-29T07:27:00Z</dcterms:created>
  <dcterms:modified xsi:type="dcterms:W3CDTF">2019-01-29T07:27:00Z</dcterms:modified>
</cp:coreProperties>
</file>