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CD" w:rsidRPr="002959CD" w:rsidRDefault="002959CD" w:rsidP="002959CD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2959CD" w:rsidRDefault="002959CD" w:rsidP="002959CD">
      <w:pPr>
        <w:spacing w:after="0"/>
        <w:jc w:val="center"/>
        <w:rPr>
          <w:b/>
        </w:rPr>
      </w:pPr>
    </w:p>
    <w:p w:rsidR="00B35BB1" w:rsidRDefault="00B35BB1" w:rsidP="002959CD">
      <w:pPr>
        <w:spacing w:after="0"/>
        <w:jc w:val="center"/>
        <w:rPr>
          <w:b/>
        </w:rPr>
      </w:pPr>
      <w:r>
        <w:rPr>
          <w:b/>
        </w:rPr>
        <w:t>ТАТАРСТАН  РЕСПУБЛИКАСЫ                                                РЕСПУБЛИКА  ТАТАРСТАН</w:t>
      </w:r>
    </w:p>
    <w:p w:rsidR="00B35BB1" w:rsidRDefault="00B35BB1" w:rsidP="002959CD">
      <w:pPr>
        <w:spacing w:after="0"/>
        <w:jc w:val="center"/>
        <w:rPr>
          <w:rFonts w:ascii="SL_Nimbus" w:hAnsi="SL_Nimbus"/>
          <w:b/>
        </w:rPr>
      </w:pPr>
      <w:r>
        <w:rPr>
          <w:rFonts w:ascii="SL_Nimbus" w:hAnsi="SL_Nimbus"/>
          <w:b/>
          <w:lang w:val="be-BY"/>
        </w:rPr>
        <w:t>ӘТНӘ МУНИЦИПАЛЬ РАЙОНЫНЫҢ</w:t>
      </w:r>
      <w:r>
        <w:rPr>
          <w:rFonts w:ascii="SL_Nimbus" w:hAnsi="SL_Nimbus"/>
          <w:b/>
        </w:rPr>
        <w:t xml:space="preserve">                  ИСПОЛНИТЕЛЬНЫЙ КОМИТЕТ</w:t>
      </w:r>
    </w:p>
    <w:p w:rsidR="00B35BB1" w:rsidRDefault="00B35BB1" w:rsidP="002959CD">
      <w:pPr>
        <w:spacing w:after="0"/>
        <w:jc w:val="center"/>
        <w:rPr>
          <w:b/>
          <w:lang w:val="be-BY"/>
        </w:rPr>
      </w:pPr>
      <w:r>
        <w:rPr>
          <w:rFonts w:ascii="SL_Nimbus" w:hAnsi="SL_Nimbus"/>
          <w:b/>
        </w:rPr>
        <w:t>К</w:t>
      </w:r>
      <w:r>
        <w:rPr>
          <w:rFonts w:ascii="SL_Nimbus" w:hAnsi="SL_Nimbus"/>
          <w:b/>
          <w:lang w:val="tt-RU"/>
        </w:rPr>
        <w:t>Ү</w:t>
      </w:r>
      <w:r>
        <w:rPr>
          <w:rFonts w:ascii="SL_Nimbus" w:hAnsi="SL_Nimbus"/>
          <w:b/>
        </w:rPr>
        <w:t xml:space="preserve">ЛЛЕ—КИМЕ АВЫЛ </w:t>
      </w:r>
      <w:r>
        <w:rPr>
          <w:rFonts w:ascii="SL_Nimbus" w:hAnsi="SL_Nimbus"/>
          <w:b/>
          <w:lang w:val="tt-RU"/>
        </w:rPr>
        <w:t>Җ</w:t>
      </w:r>
      <w:r>
        <w:rPr>
          <w:rFonts w:ascii="SL_Nimbus" w:hAnsi="SL_Nimbus"/>
          <w:b/>
        </w:rPr>
        <w:t>ИРЛЕГЕ</w:t>
      </w:r>
      <w:r>
        <w:rPr>
          <w:b/>
          <w:lang w:val="be-BY"/>
        </w:rPr>
        <w:t xml:space="preserve">                                КУЛЛЕ—КИМИНСКОГО СЕЛЬСКОГО</w:t>
      </w:r>
    </w:p>
    <w:p w:rsidR="00B35BB1" w:rsidRDefault="00B35BB1" w:rsidP="002959CD">
      <w:pPr>
        <w:spacing w:after="0"/>
        <w:jc w:val="center"/>
        <w:rPr>
          <w:b/>
          <w:lang w:val="be-BY"/>
        </w:rPr>
      </w:pPr>
      <w:r>
        <w:rPr>
          <w:b/>
          <w:lang w:val="be-BY"/>
        </w:rPr>
        <w:t>БАШКАРМА КОМИТЕТЫ                                                           ПОСЕЛЕНИЯ АТНИНСКОГО</w:t>
      </w:r>
    </w:p>
    <w:p w:rsidR="00B35BB1" w:rsidRDefault="002959CD" w:rsidP="002959CD">
      <w:pPr>
        <w:spacing w:after="0"/>
        <w:jc w:val="center"/>
        <w:rPr>
          <w:rFonts w:ascii="SL_Nimbus" w:hAnsi="SL_Nimbus"/>
          <w:lang w:val="be-BY"/>
        </w:rPr>
      </w:pPr>
      <w:r>
        <w:rPr>
          <w:b/>
          <w:lang w:val="be-BY"/>
        </w:rPr>
        <w:t xml:space="preserve">                                                                                                            </w:t>
      </w:r>
      <w:r w:rsidR="00B35BB1">
        <w:rPr>
          <w:b/>
          <w:lang w:val="be-BY"/>
        </w:rPr>
        <w:t>МУНИЦИПАЛЬНОГО РАЙОНА</w:t>
      </w:r>
    </w:p>
    <w:p w:rsidR="00B35BB1" w:rsidRDefault="00B35BB1" w:rsidP="00B35BB1">
      <w:pPr>
        <w:spacing w:after="0"/>
        <w:jc w:val="both"/>
        <w:rPr>
          <w:rFonts w:ascii="SL_Nimbus" w:hAnsi="SL_Nimbus"/>
        </w:rPr>
      </w:pPr>
    </w:p>
    <w:p w:rsidR="00B35BB1" w:rsidRDefault="00B35BB1" w:rsidP="002959CD">
      <w:pPr>
        <w:pBdr>
          <w:bottom w:val="thickThinSmallGap" w:sz="24" w:space="1" w:color="auto"/>
        </w:pBdr>
        <w:spacing w:after="0"/>
        <w:jc w:val="center"/>
        <w:rPr>
          <w:rFonts w:ascii="SL_Nimbus" w:hAnsi="SL_Nimbus"/>
          <w:lang w:val="tt-RU"/>
        </w:rPr>
      </w:pPr>
      <w:r>
        <w:rPr>
          <w:rFonts w:ascii="SL_Nimbus" w:hAnsi="SL_Nimbus"/>
          <w:lang w:val="be-BY"/>
        </w:rPr>
        <w:t>422742, Атнинский район с. Кулле-Кими, ул. Кирова, 1А тел</w:t>
      </w:r>
      <w:r>
        <w:rPr>
          <w:rFonts w:ascii="SL_Nimbus" w:hAnsi="SL_Nimbus"/>
        </w:rPr>
        <w:t xml:space="preserve">: </w:t>
      </w:r>
      <w:r>
        <w:rPr>
          <w:rFonts w:ascii="SL_Nimbus" w:hAnsi="SL_Nimbus"/>
          <w:lang w:val="be-BY"/>
        </w:rPr>
        <w:t>8(843-69)</w:t>
      </w:r>
      <w:r>
        <w:rPr>
          <w:rFonts w:ascii="SL_Nimbus" w:hAnsi="SL_Nimbus"/>
        </w:rPr>
        <w:t xml:space="preserve"> 3 - 53 - 40</w:t>
      </w:r>
    </w:p>
    <w:p w:rsidR="00B35BB1" w:rsidRDefault="00B35BB1" w:rsidP="00B35BB1">
      <w:pPr>
        <w:spacing w:after="0"/>
      </w:pPr>
    </w:p>
    <w:p w:rsidR="00B35BB1" w:rsidRDefault="00B35BB1" w:rsidP="00B35BB1">
      <w:pPr>
        <w:pStyle w:val="a6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b w:val="0"/>
          <w:color w:val="000000"/>
          <w:szCs w:val="24"/>
          <w:lang w:val="tt-RU"/>
        </w:rPr>
        <w:t xml:space="preserve"> П О С Т А Н О В Л Е Н И Е</w:t>
      </w:r>
    </w:p>
    <w:p w:rsidR="00B35BB1" w:rsidRDefault="00B35BB1" w:rsidP="00B35BB1">
      <w:pPr>
        <w:pStyle w:val="a6"/>
        <w:rPr>
          <w:rFonts w:ascii="Times New Roman" w:hAnsi="Times New Roman" w:cs="Times New Roman"/>
          <w:szCs w:val="24"/>
        </w:rPr>
      </w:pPr>
    </w:p>
    <w:p w:rsidR="00B35BB1" w:rsidRDefault="00B35BB1" w:rsidP="002959CD">
      <w:pPr>
        <w:ind w:left="-1" w:firstLine="709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>“</w:t>
      </w:r>
      <w:r w:rsidR="002959CD">
        <w:rPr>
          <w:rFonts w:ascii="Times New Roman" w:hAnsi="Times New Roman" w:cs="Times New Roman"/>
          <w:color w:val="000000"/>
          <w:sz w:val="24"/>
          <w:szCs w:val="24"/>
          <w:lang w:val="tt-RU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” </w:t>
      </w:r>
      <w:r w:rsidR="002959CD"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00. </w:t>
      </w: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2018 года                                                                                                         № </w:t>
      </w:r>
      <w:r w:rsidR="002959CD">
        <w:rPr>
          <w:rFonts w:ascii="Times New Roman" w:hAnsi="Times New Roman" w:cs="Times New Roman"/>
          <w:color w:val="000000"/>
          <w:sz w:val="24"/>
          <w:szCs w:val="24"/>
          <w:lang w:val="tt-RU"/>
        </w:rPr>
        <w:t>00</w:t>
      </w:r>
    </w:p>
    <w:p w:rsidR="00B35BB1" w:rsidRDefault="00B35BB1" w:rsidP="00B35BB1">
      <w:pPr>
        <w:pStyle w:val="a4"/>
        <w:spacing w:before="0" w:after="0" w:afterAutospacing="0" w:line="270" w:lineRule="atLeast"/>
        <w:jc w:val="center"/>
        <w:rPr>
          <w:color w:val="000000"/>
        </w:rPr>
      </w:pPr>
    </w:p>
    <w:p w:rsidR="00B35BB1" w:rsidRDefault="00B35BB1" w:rsidP="00B35BB1">
      <w:pPr>
        <w:pStyle w:val="a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утверждении программы комплексного развития</w:t>
      </w:r>
    </w:p>
    <w:p w:rsidR="00B35BB1" w:rsidRDefault="00B35BB1" w:rsidP="00B35BB1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системы транспортной инфраструктуры на территории</w:t>
      </w:r>
    </w:p>
    <w:p w:rsidR="002959CD" w:rsidRDefault="00B35BB1" w:rsidP="00B35BB1">
      <w:pPr>
        <w:pStyle w:val="a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Кулле-Киминского сельского поселения</w:t>
      </w:r>
      <w:r w:rsidR="002959CD">
        <w:rPr>
          <w:rFonts w:ascii="Times New Roman" w:hAnsi="Times New Roman"/>
          <w:color w:val="000000"/>
          <w:sz w:val="24"/>
        </w:rPr>
        <w:t xml:space="preserve"> </w:t>
      </w:r>
    </w:p>
    <w:p w:rsidR="00B35BB1" w:rsidRDefault="00B35BB1" w:rsidP="00B35BB1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Атнинского муниципального</w:t>
      </w:r>
    </w:p>
    <w:p w:rsidR="00B35BB1" w:rsidRDefault="00B35BB1" w:rsidP="00B35BB1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района  Республики Татарстан   на 2018-2030  годы.</w:t>
      </w:r>
    </w:p>
    <w:p w:rsidR="00B35BB1" w:rsidRDefault="00B35BB1" w:rsidP="00B35BB1">
      <w:pPr>
        <w:pStyle w:val="a4"/>
        <w:spacing w:before="0" w:after="0" w:afterAutospacing="0" w:line="270" w:lineRule="atLeast"/>
        <w:ind w:right="3968"/>
        <w:jc w:val="both"/>
        <w:rPr>
          <w:color w:val="000000"/>
        </w:rPr>
      </w:pPr>
    </w:p>
    <w:p w:rsidR="00B35BB1" w:rsidRDefault="00B35BB1" w:rsidP="00B35BB1">
      <w:pPr>
        <w:pStyle w:val="a7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 xml:space="preserve">В соответствии </w:t>
      </w:r>
      <w:r>
        <w:rPr>
          <w:rFonts w:ascii="Times New Roman" w:hAnsi="Times New Roman"/>
          <w:sz w:val="24"/>
        </w:rPr>
        <w:t>Федеральным  законом от 06.10.2003 г. № 131-ФЗ «Об общих принципах организации местного самоуправления в Российской Федерации», Федеральным законом от 29.12.2014 г.№ 456-ФЗ « 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Российской Федерации от 25.12.2015 №1440 « Об утверждении требований к программам комплексного развития систем транспортной инфраструктуры поселений, городских округов», Поручением Президента Республики</w:t>
      </w:r>
      <w:proofErr w:type="gramEnd"/>
      <w:r>
        <w:rPr>
          <w:rFonts w:ascii="Times New Roman" w:hAnsi="Times New Roman"/>
          <w:sz w:val="24"/>
        </w:rPr>
        <w:t xml:space="preserve">  Татарстан </w:t>
      </w:r>
      <w:proofErr w:type="spellStart"/>
      <w:r>
        <w:rPr>
          <w:rFonts w:ascii="Times New Roman" w:hAnsi="Times New Roman"/>
          <w:sz w:val="24"/>
        </w:rPr>
        <w:t>Р.Н.Минниханова</w:t>
      </w:r>
      <w:proofErr w:type="spellEnd"/>
      <w:r>
        <w:rPr>
          <w:rFonts w:ascii="Times New Roman" w:hAnsi="Times New Roman"/>
          <w:sz w:val="24"/>
        </w:rPr>
        <w:t xml:space="preserve">  от 6 июня 2016 года № 32661-МР «О </w:t>
      </w:r>
      <w:proofErr w:type="spellStart"/>
      <w:r>
        <w:rPr>
          <w:rFonts w:ascii="Times New Roman" w:hAnsi="Times New Roman"/>
          <w:sz w:val="24"/>
        </w:rPr>
        <w:t>разработ</w:t>
      </w:r>
      <w:proofErr w:type="spellEnd"/>
      <w:r>
        <w:rPr>
          <w:rFonts w:ascii="Times New Roman" w:hAnsi="Times New Roman"/>
          <w:sz w:val="24"/>
        </w:rPr>
        <w:t xml:space="preserve"> развития комплексного развития систем транспортной инфраструктуры муниципальных образований»,</w:t>
      </w:r>
      <w:r w:rsidR="002959C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Исполнительный комитет </w:t>
      </w:r>
      <w:r>
        <w:rPr>
          <w:rFonts w:ascii="Times New Roman" w:hAnsi="Times New Roman"/>
          <w:color w:val="000000"/>
          <w:sz w:val="24"/>
        </w:rPr>
        <w:t>Кулле-Киминского сельского поселения</w:t>
      </w:r>
      <w:r w:rsidR="002959CD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</w:rPr>
        <w:t>Атнинского муниципального</w:t>
      </w:r>
    </w:p>
    <w:p w:rsidR="00B35BB1" w:rsidRDefault="00B35BB1" w:rsidP="00B35BB1">
      <w:pPr>
        <w:pStyle w:val="a4"/>
        <w:spacing w:before="0" w:after="0" w:afterAutospacing="0" w:line="270" w:lineRule="atLeast"/>
        <w:jc w:val="both"/>
        <w:rPr>
          <w:b/>
          <w:color w:val="000000"/>
        </w:rPr>
      </w:pPr>
      <w:r>
        <w:t xml:space="preserve">района  Республики  Татарстан </w:t>
      </w:r>
      <w:r>
        <w:rPr>
          <w:b/>
        </w:rPr>
        <w:t>П</w:t>
      </w:r>
      <w:r>
        <w:rPr>
          <w:b/>
          <w:color w:val="000000"/>
        </w:rPr>
        <w:t>ОСТАНОВЛЯЕТ:</w:t>
      </w:r>
    </w:p>
    <w:p w:rsidR="00B35BB1" w:rsidRDefault="00B35BB1" w:rsidP="00B35BB1">
      <w:pPr>
        <w:widowControl w:val="0"/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5BB1" w:rsidRDefault="00B35BB1" w:rsidP="00B35BB1">
      <w:pPr>
        <w:pStyle w:val="a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Утвердить</w:t>
      </w:r>
      <w:r>
        <w:rPr>
          <w:rFonts w:ascii="Times New Roman" w:hAnsi="Times New Roman"/>
          <w:sz w:val="24"/>
        </w:rPr>
        <w:t xml:space="preserve"> Программу комплексного развития системы транспортной инфраструктуры на территории </w:t>
      </w:r>
      <w:r>
        <w:rPr>
          <w:rFonts w:ascii="Times New Roman" w:hAnsi="Times New Roman"/>
          <w:color w:val="000000"/>
          <w:sz w:val="24"/>
        </w:rPr>
        <w:t>Кулле-Киминского сельского поселения</w:t>
      </w:r>
      <w:r w:rsidR="002959CD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Атнинского муниципального района  Республики </w:t>
      </w:r>
      <w:proofErr w:type="spellStart"/>
      <w:r>
        <w:rPr>
          <w:rFonts w:ascii="Times New Roman" w:hAnsi="Times New Roman"/>
          <w:sz w:val="24"/>
        </w:rPr>
        <w:t>Таптарстан</w:t>
      </w:r>
      <w:proofErr w:type="spellEnd"/>
      <w:r>
        <w:rPr>
          <w:rFonts w:ascii="Times New Roman" w:hAnsi="Times New Roman"/>
          <w:sz w:val="24"/>
        </w:rPr>
        <w:t xml:space="preserve">   на 2018-2030  годы</w:t>
      </w:r>
      <w:r>
        <w:rPr>
          <w:rFonts w:ascii="Times New Roman" w:hAnsi="Times New Roman"/>
          <w:color w:val="000000"/>
          <w:sz w:val="24"/>
        </w:rPr>
        <w:t>.</w:t>
      </w:r>
    </w:p>
    <w:p w:rsidR="00B35BB1" w:rsidRDefault="00B35BB1" w:rsidP="00B3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spacing w:val="-2"/>
          <w:sz w:val="24"/>
          <w:szCs w:val="24"/>
        </w:rPr>
        <w:t>Обнародовать настоящее Решение путем размещения</w:t>
      </w:r>
      <w:r>
        <w:rPr>
          <w:rFonts w:ascii="Times New Roman" w:hAnsi="Times New Roman" w:cs="Times New Roman"/>
          <w:spacing w:val="-2"/>
          <w:sz w:val="24"/>
          <w:szCs w:val="24"/>
          <w:lang w:val="tt-RU"/>
        </w:rPr>
        <w:t xml:space="preserve"> на сайте Атнинского муниципального района</w:t>
      </w:r>
      <w:hyperlink r:id="rId5" w:history="1">
        <w:r>
          <w:rPr>
            <w:rStyle w:val="a3"/>
            <w:szCs w:val="24"/>
            <w:lang w:val="en-US"/>
          </w:rPr>
          <w:t>atnya</w:t>
        </w:r>
        <w:r>
          <w:rPr>
            <w:rStyle w:val="a3"/>
            <w:szCs w:val="24"/>
          </w:rPr>
          <w:t>@</w:t>
        </w:r>
        <w:r>
          <w:rPr>
            <w:rStyle w:val="a3"/>
            <w:szCs w:val="24"/>
            <w:lang w:val="en-US"/>
          </w:rPr>
          <w:t>tatar</w:t>
        </w:r>
        <w:r>
          <w:rPr>
            <w:rStyle w:val="a3"/>
            <w:szCs w:val="24"/>
          </w:rPr>
          <w:t>.</w:t>
        </w:r>
        <w:r>
          <w:rPr>
            <w:rStyle w:val="a3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pacing w:val="-2"/>
          <w:sz w:val="24"/>
          <w:szCs w:val="24"/>
          <w:lang w:val="tt-RU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на информационных стендах муниципального образования «Кулле-Киминское сельское поселение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pacing w:val="-10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pacing w:val="-10"/>
          <w:sz w:val="24"/>
          <w:szCs w:val="24"/>
        </w:rPr>
        <w:t xml:space="preserve">тнинского муниципального района Республики Татарстан </w:t>
      </w:r>
      <w:r>
        <w:rPr>
          <w:rFonts w:ascii="Times New Roman" w:hAnsi="Times New Roman" w:cs="Times New Roman"/>
          <w:sz w:val="24"/>
          <w:szCs w:val="24"/>
        </w:rPr>
        <w:t xml:space="preserve">в установленном </w:t>
      </w:r>
      <w:r w:rsidRPr="002959CD">
        <w:rPr>
          <w:rFonts w:ascii="Times New Roman" w:hAnsi="Times New Roman" w:cs="Times New Roman"/>
          <w:sz w:val="24"/>
          <w:szCs w:val="24"/>
        </w:rPr>
        <w:t>порядке</w:t>
      </w:r>
      <w:r w:rsidR="002959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5BB1" w:rsidRDefault="00B35BB1" w:rsidP="00B3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B35BB1" w:rsidRDefault="00B35BB1" w:rsidP="00B35B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35BB1" w:rsidRDefault="00B35BB1" w:rsidP="00B35B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исполнительного комитета</w:t>
      </w:r>
    </w:p>
    <w:p w:rsidR="00B35BB1" w:rsidRDefault="00B35BB1" w:rsidP="00B3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Кулле-Киминского сельского поселения</w:t>
      </w:r>
    </w:p>
    <w:p w:rsidR="00B35BB1" w:rsidRDefault="00B35BB1" w:rsidP="00B3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Атнинского муниципального района</w:t>
      </w:r>
    </w:p>
    <w:p w:rsidR="00B35BB1" w:rsidRDefault="00B35BB1" w:rsidP="00B3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Татарстан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Х.Х.Гараев</w:t>
      </w:r>
      <w:proofErr w:type="spellEnd"/>
    </w:p>
    <w:p w:rsidR="00B35BB1" w:rsidRDefault="00B35BB1" w:rsidP="00B35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BB1" w:rsidRDefault="00B35BB1" w:rsidP="00B35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5BB1" w:rsidRDefault="00B35BB1" w:rsidP="00B35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5BB1" w:rsidRDefault="00B35BB1" w:rsidP="00B35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5BB1" w:rsidRDefault="00B35BB1" w:rsidP="00B35B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5BB1" w:rsidRDefault="002959CD" w:rsidP="00B35B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B35BB1" w:rsidRDefault="00B35BB1" w:rsidP="00B35B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5BB1" w:rsidRDefault="00B35BB1" w:rsidP="00B35B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5BB1" w:rsidRPr="002959CD" w:rsidRDefault="00B35BB1" w:rsidP="00B35B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59CD">
        <w:rPr>
          <w:rFonts w:ascii="Times New Roman" w:hAnsi="Times New Roman" w:cs="Times New Roman"/>
          <w:sz w:val="24"/>
          <w:szCs w:val="24"/>
        </w:rPr>
        <w:t xml:space="preserve">Утверждено  </w:t>
      </w:r>
    </w:p>
    <w:p w:rsidR="00B35BB1" w:rsidRPr="002959CD" w:rsidRDefault="00B35BB1" w:rsidP="00B35B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59CD">
        <w:rPr>
          <w:rFonts w:ascii="Times New Roman" w:hAnsi="Times New Roman" w:cs="Times New Roman"/>
          <w:sz w:val="24"/>
          <w:szCs w:val="24"/>
        </w:rPr>
        <w:t xml:space="preserve"> Постановлением  </w:t>
      </w:r>
    </w:p>
    <w:p w:rsidR="00B35BB1" w:rsidRPr="002959CD" w:rsidRDefault="00B35BB1" w:rsidP="00B35B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59CD">
        <w:rPr>
          <w:rFonts w:ascii="Times New Roman" w:hAnsi="Times New Roman" w:cs="Times New Roman"/>
          <w:sz w:val="24"/>
          <w:szCs w:val="24"/>
        </w:rPr>
        <w:t xml:space="preserve">       Исполнительного комитета </w:t>
      </w:r>
    </w:p>
    <w:p w:rsidR="00B35BB1" w:rsidRPr="002959CD" w:rsidRDefault="00B35BB1" w:rsidP="002959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59CD">
        <w:rPr>
          <w:rFonts w:ascii="Times New Roman" w:hAnsi="Times New Roman" w:cs="Times New Roman"/>
          <w:sz w:val="24"/>
          <w:szCs w:val="24"/>
        </w:rPr>
        <w:t xml:space="preserve">Кулле-Киминского сельского поселения </w:t>
      </w:r>
    </w:p>
    <w:p w:rsidR="00B35BB1" w:rsidRPr="002959CD" w:rsidRDefault="00B35BB1" w:rsidP="00B35B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59CD">
        <w:rPr>
          <w:rFonts w:ascii="Times New Roman" w:hAnsi="Times New Roman" w:cs="Times New Roman"/>
          <w:sz w:val="24"/>
          <w:szCs w:val="24"/>
        </w:rPr>
        <w:t xml:space="preserve">№8  от 20 августа 2018 года         </w:t>
      </w:r>
    </w:p>
    <w:p w:rsidR="00B35BB1" w:rsidRDefault="00B35BB1" w:rsidP="00B35BB1">
      <w:pPr>
        <w:rPr>
          <w:rFonts w:ascii="Times New Roman" w:hAnsi="Times New Roman" w:cs="Times New Roman"/>
          <w:sz w:val="28"/>
          <w:szCs w:val="28"/>
        </w:rPr>
      </w:pPr>
    </w:p>
    <w:p w:rsidR="00B35BB1" w:rsidRDefault="00B35BB1" w:rsidP="00B35BB1">
      <w:pPr>
        <w:rPr>
          <w:rFonts w:ascii="Times New Roman" w:hAnsi="Times New Roman" w:cs="Times New Roman"/>
          <w:sz w:val="28"/>
          <w:szCs w:val="28"/>
        </w:rPr>
      </w:pPr>
    </w:p>
    <w:p w:rsidR="00B35BB1" w:rsidRDefault="00B35BB1" w:rsidP="00B35BB1">
      <w:pPr>
        <w:rPr>
          <w:rFonts w:ascii="Times New Roman" w:hAnsi="Times New Roman" w:cs="Times New Roman"/>
          <w:sz w:val="28"/>
          <w:szCs w:val="28"/>
        </w:rPr>
      </w:pPr>
    </w:p>
    <w:p w:rsidR="00B35BB1" w:rsidRDefault="00B35BB1" w:rsidP="00B35BB1">
      <w:pPr>
        <w:rPr>
          <w:rFonts w:ascii="Times New Roman" w:hAnsi="Times New Roman" w:cs="Times New Roman"/>
          <w:sz w:val="28"/>
          <w:szCs w:val="28"/>
        </w:rPr>
      </w:pPr>
    </w:p>
    <w:p w:rsidR="00B35BB1" w:rsidRDefault="00B35BB1" w:rsidP="00B35BB1">
      <w:pPr>
        <w:rPr>
          <w:rFonts w:ascii="Times New Roman" w:hAnsi="Times New Roman" w:cs="Times New Roman"/>
          <w:sz w:val="28"/>
          <w:szCs w:val="28"/>
        </w:rPr>
      </w:pPr>
    </w:p>
    <w:p w:rsidR="00B35BB1" w:rsidRDefault="00B35BB1" w:rsidP="00B35BB1">
      <w:pPr>
        <w:rPr>
          <w:rFonts w:ascii="Times New Roman" w:hAnsi="Times New Roman" w:cs="Times New Roman"/>
          <w:sz w:val="28"/>
          <w:szCs w:val="28"/>
        </w:rPr>
      </w:pPr>
    </w:p>
    <w:p w:rsidR="00B35BB1" w:rsidRDefault="00B35BB1" w:rsidP="00B35BB1">
      <w:pPr>
        <w:rPr>
          <w:rFonts w:ascii="Times New Roman" w:hAnsi="Times New Roman" w:cs="Times New Roman"/>
          <w:b/>
          <w:sz w:val="28"/>
          <w:szCs w:val="28"/>
        </w:rPr>
      </w:pPr>
    </w:p>
    <w:p w:rsidR="00B35BB1" w:rsidRDefault="00B35BB1" w:rsidP="00B35BB1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ПРОГРАММА КОМПЛЕКСНОГО РАЗВИТИЯ ТРАНСПОРТНОЙ ИНФРАСТРУКТУРЫ МУНИЦИПАЛЬНОГО ОБРАЗОВАНИЯ</w:t>
      </w:r>
    </w:p>
    <w:p w:rsidR="00B35BB1" w:rsidRDefault="00B35BB1" w:rsidP="00B35BB1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КУЛЛЕ-КИМИНСКОГО СЕЛЬСКОГО ПОСЕЛЕНИЯ</w:t>
      </w:r>
    </w:p>
    <w:p w:rsidR="00B35BB1" w:rsidRDefault="00B35BB1" w:rsidP="00B35BB1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АТНИНСКОГО РАЙОНА РЕСПУБЛИКИ ТАТАРСТАН</w:t>
      </w:r>
    </w:p>
    <w:p w:rsidR="00B35BB1" w:rsidRDefault="00B35BB1" w:rsidP="00B35BB1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НА 2018 – 2030 ГОДЫ</w:t>
      </w:r>
    </w:p>
    <w:p w:rsidR="00B35BB1" w:rsidRDefault="00B35BB1" w:rsidP="00B35B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BB1" w:rsidRDefault="00B35BB1" w:rsidP="00B35B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BB1" w:rsidRDefault="00B35BB1" w:rsidP="00B35B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BB1" w:rsidRDefault="00B35BB1" w:rsidP="00B35B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BB1" w:rsidRDefault="00B35BB1" w:rsidP="00B35B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BB1" w:rsidRDefault="00B35BB1" w:rsidP="00B35B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BB1" w:rsidRDefault="00B35BB1" w:rsidP="00B35B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BB1" w:rsidRDefault="00B35BB1" w:rsidP="00B35B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BB1" w:rsidRDefault="00B35BB1" w:rsidP="00B35BB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5BB1" w:rsidRDefault="00B35BB1" w:rsidP="00B35B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2018год</w:t>
      </w:r>
    </w:p>
    <w:p w:rsidR="002959CD" w:rsidRDefault="002959CD" w:rsidP="002959CD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</w:p>
    <w:p w:rsidR="002959CD" w:rsidRDefault="002959CD" w:rsidP="00B35BB1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B35BB1" w:rsidRDefault="00B35BB1" w:rsidP="00B35BB1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B35BB1" w:rsidRDefault="00B35BB1" w:rsidP="00B35BB1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 программы комплексного развития систем транспортной инфраструктуры на территории Кулле-Киминского сельского поселения Атнинского муниципального района Республики Татарстан на 2018-2030 годы</w:t>
      </w:r>
    </w:p>
    <w:tbl>
      <w:tblPr>
        <w:tblStyle w:val="a9"/>
        <w:tblW w:w="0" w:type="auto"/>
        <w:tblLook w:val="04A0"/>
      </w:tblPr>
      <w:tblGrid>
        <w:gridCol w:w="2802"/>
        <w:gridCol w:w="7336"/>
      </w:tblGrid>
      <w:tr w:rsidR="00B35BB1" w:rsidTr="00B35BB1">
        <w:trPr>
          <w:trHeight w:val="11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1" w:rsidRDefault="00B35B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1" w:rsidRDefault="00B35BB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Программа комплексного развития транспортной инфраструктуры Кулле-Киминского сельского поселения  Атнинского муниципального района  Республики Татарстан на 2018-2030 годы (далее программа)</w:t>
            </w:r>
          </w:p>
        </w:tc>
      </w:tr>
      <w:tr w:rsidR="00B35BB1" w:rsidTr="00B35BB1">
        <w:trPr>
          <w:trHeight w:val="11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1" w:rsidRDefault="00B35B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Основания для разработки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1" w:rsidRDefault="00B35BB1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29.12.2014 № 456-ФЗ «О внесении изменений в Градостроительный кодекс Российской федерации и отдельные законодательные акты Российской Федерации»</w:t>
            </w:r>
          </w:p>
          <w:p w:rsidR="00B35BB1" w:rsidRDefault="00B35BB1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Постановление Правительства Российской Федерации от 25.12.2015 г. № 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B35BB1" w:rsidRDefault="00B35BB1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Градостроительный кодекс РФ от 29 декабря 2004 г.;</w:t>
            </w:r>
          </w:p>
          <w:p w:rsidR="00B35BB1" w:rsidRDefault="00B35BB1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Генеральный план Кулле-Киминского сельского поселения Атнинского муниципального района Республики Татарстан;</w:t>
            </w:r>
          </w:p>
          <w:p w:rsidR="00B35BB1" w:rsidRDefault="00B35BB1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Распоряжение Правительства от 03.07.1996 г. №1063-р (с изменениями от 23.05.2014 года);</w:t>
            </w:r>
          </w:p>
          <w:p w:rsidR="00B35BB1" w:rsidRDefault="00B35BB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СП 42.13330.2011 «Градостроительство. Планировка и застройка городских и сельских поселений».</w:t>
            </w:r>
          </w:p>
        </w:tc>
      </w:tr>
      <w:tr w:rsidR="00B35BB1" w:rsidTr="00B35BB1">
        <w:trPr>
          <w:trHeight w:val="7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1" w:rsidRDefault="00B35B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Разработчик программы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1" w:rsidRDefault="00B35BB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Исполнительный комитет Кулле-Киминского сельского поселения Республики Татарстан </w:t>
            </w:r>
          </w:p>
        </w:tc>
      </w:tr>
      <w:tr w:rsidR="00B35BB1" w:rsidTr="00B35BB1">
        <w:trPr>
          <w:trHeight w:val="9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1" w:rsidRDefault="00B35B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Исполнители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1" w:rsidRDefault="00B35BB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Исполнительный комитет Кулле-Киминского сельского поселения Республики Татарстан</w:t>
            </w:r>
          </w:p>
        </w:tc>
      </w:tr>
      <w:tr w:rsidR="00B35BB1" w:rsidTr="00B35BB1">
        <w:trPr>
          <w:trHeight w:val="11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1" w:rsidRDefault="00B35B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реализацией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1" w:rsidRDefault="00B35BB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реализацией Программы осуществляет Исполнительный комитет Кулле-Киминского сельского поселения Республики Татарстан</w:t>
            </w:r>
          </w:p>
        </w:tc>
      </w:tr>
      <w:tr w:rsidR="00B35BB1" w:rsidTr="00B35BB1">
        <w:trPr>
          <w:trHeight w:val="11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B1" w:rsidRDefault="00B35B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  <w:p w:rsidR="00B35BB1" w:rsidRDefault="00B35B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5BB1" w:rsidRDefault="00B35B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B1" w:rsidRDefault="00B35B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транспортной инфраструктуры, сбалансированное развитие и скоординированное с иными сферами жизнедеятельности поселения</w:t>
            </w:r>
            <w:r>
              <w:rPr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овышение комфортности и безопасности жизнедеятельности населения и хозяйствующих субъектов на территории Кулле-Киминского сельского поселения</w:t>
            </w:r>
          </w:p>
          <w:p w:rsidR="00B35BB1" w:rsidRDefault="00B35BB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BB1" w:rsidTr="00B35BB1">
        <w:trPr>
          <w:trHeight w:val="11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B1" w:rsidRDefault="00B35B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  <w:p w:rsidR="00B35BB1" w:rsidRDefault="00B35B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B1" w:rsidRDefault="00B35BB1">
            <w:pPr>
              <w:keepNext/>
              <w:snapToGrid w:val="0"/>
              <w:spacing w:after="120"/>
              <w:ind w:firstLine="169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Основными задачами Программы являются:</w:t>
            </w:r>
          </w:p>
          <w:p w:rsidR="00B35BB1" w:rsidRDefault="00B35BB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формирование условий для социально- экономического развития;</w:t>
            </w:r>
          </w:p>
          <w:p w:rsidR="00B35BB1" w:rsidRDefault="00B35BB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- повышение безопасности, 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деятельность;</w:t>
            </w:r>
          </w:p>
          <w:p w:rsidR="00B35BB1" w:rsidRDefault="00B35BB1">
            <w:pPr>
              <w:spacing w:after="12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 снижение негативного воздействия транспортной инфраструктуры на окружающую среду поселения.</w:t>
            </w:r>
          </w:p>
          <w:p w:rsidR="00B35BB1" w:rsidRDefault="00B35BB1">
            <w:pPr>
              <w:spacing w:after="120"/>
              <w:ind w:right="44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обеспечение устойчивого функционирования автомобильных дорог местного значения;</w:t>
            </w:r>
          </w:p>
          <w:p w:rsidR="00B35BB1" w:rsidRDefault="00B35B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BB1" w:rsidTr="00B35BB1">
        <w:trPr>
          <w:trHeight w:val="78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B1" w:rsidRDefault="00B35B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5BB1" w:rsidRDefault="00B35B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B1" w:rsidRDefault="00B35B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5BB1" w:rsidRDefault="00B35BB1" w:rsidP="00295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2018-2030 годы</w:t>
            </w:r>
          </w:p>
        </w:tc>
      </w:tr>
      <w:tr w:rsidR="00B35BB1" w:rsidTr="00B35BB1">
        <w:trPr>
          <w:trHeight w:val="11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1" w:rsidRDefault="00B35B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B1" w:rsidRDefault="00B35BB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финансирования:</w:t>
            </w:r>
          </w:p>
          <w:p w:rsidR="00B35BB1" w:rsidRDefault="00B35BB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-средства местного, республиканского бюджета</w:t>
            </w:r>
          </w:p>
          <w:p w:rsidR="00B35BB1" w:rsidRDefault="00B35BB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 на 2018-2030 годы уточняются при формировании бюджета на очередной финансовый год.</w:t>
            </w:r>
          </w:p>
          <w:p w:rsidR="00B35BB1" w:rsidRDefault="00B35BB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BB1" w:rsidTr="00B35BB1">
        <w:trPr>
          <w:trHeight w:val="11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1" w:rsidRDefault="00B35B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1" w:rsidRDefault="00B35BB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разработка проектно-сметной документации; </w:t>
            </w:r>
          </w:p>
          <w:p w:rsidR="00B35BB1" w:rsidRDefault="00B35BB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приобретение материалов; </w:t>
            </w:r>
          </w:p>
          <w:p w:rsidR="00B35BB1" w:rsidRDefault="00B35BB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мероприятия по организации дорожного движения;</w:t>
            </w:r>
          </w:p>
          <w:p w:rsidR="00B35BB1" w:rsidRDefault="00B35BB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ремонт, содержание автомобильных дорог.</w:t>
            </w:r>
          </w:p>
        </w:tc>
      </w:tr>
    </w:tbl>
    <w:p w:rsidR="00B35BB1" w:rsidRDefault="00B35BB1" w:rsidP="00B35B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BB1" w:rsidRDefault="00B35BB1" w:rsidP="00B35B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ее решения программными методами</w:t>
      </w:r>
    </w:p>
    <w:p w:rsidR="00B35BB1" w:rsidRDefault="00B35BB1" w:rsidP="00B35B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основополагающих условий развития  поселения является комплексное развитие систем жизнеобеспечения Кулле-Киминского сельского поселения Атнинского муниципального района Республики Татарстан.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 Анализ и оценка социально-экономического и территориального развития сельского поселения, а также прогноз его развития проводится по следующим направлениям: </w:t>
      </w:r>
    </w:p>
    <w:p w:rsidR="00B35BB1" w:rsidRDefault="00B35BB1" w:rsidP="00B35B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демографическое развитие; </w:t>
      </w:r>
    </w:p>
    <w:p w:rsidR="00B35BB1" w:rsidRDefault="00B35BB1" w:rsidP="00B35B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перспективное строительство; </w:t>
      </w:r>
    </w:p>
    <w:p w:rsidR="00B35BB1" w:rsidRDefault="00B35BB1" w:rsidP="00B35B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состояние транспортной инфраструктуры; </w:t>
      </w:r>
    </w:p>
    <w:p w:rsidR="00B35BB1" w:rsidRDefault="00B35BB1" w:rsidP="00B35B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BB1" w:rsidRDefault="00B35BB1" w:rsidP="00B35B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  </w:t>
      </w:r>
    </w:p>
    <w:p w:rsidR="00B35BB1" w:rsidRDefault="00B35BB1" w:rsidP="00B35BB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Демографическое развитие сельского поселения</w:t>
      </w:r>
    </w:p>
    <w:p w:rsidR="00B35BB1" w:rsidRDefault="00B35BB1" w:rsidP="00B35BB1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Кулле-Киминское  сельское поселение образовано в соответствии с Законом Республики Татарстан от 31 января 2005 г. N 15-ЗРТ  «Об установлении границ территорий и статусе муниципального образования «Атнинский муниципальный район» и муниципальных образований в его составе».     </w:t>
      </w:r>
    </w:p>
    <w:p w:rsidR="00B35BB1" w:rsidRDefault="00B35BB1" w:rsidP="00B35BB1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Кулле-киминское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расположено в северо-западной части Атнинского района, с южной стороны граничит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Нижнекуюкским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сельским поселением, граничит с республикой Марий-Эл. </w:t>
      </w:r>
    </w:p>
    <w:p w:rsidR="00B35BB1" w:rsidRDefault="00B35BB1" w:rsidP="00B35BB1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территории поселения входят населенные пункты: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улле-Кими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с.Ислейтар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д.Бахтаче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д.НоваяБереске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5BB1" w:rsidRDefault="00B35BB1" w:rsidP="00B35BB1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 Кулле-Киминского сельского поселения составляет – 6930 га.</w:t>
      </w:r>
    </w:p>
    <w:p w:rsidR="00B35BB1" w:rsidRDefault="00B35BB1" w:rsidP="00B35BB1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улле-Кими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административный центр сельского поселения, центр местной хозяйственной активности. Связь между населенными пунктами внутри поселения и выход за его границы осуществляется автомобильным видом транспорта.    </w:t>
      </w:r>
    </w:p>
    <w:p w:rsidR="00B35BB1" w:rsidRDefault="00B35BB1" w:rsidP="00B35BB1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Протяженность автомобильных дорог в границах  сельского поселения составляет – 15,5 км  в т ч поселочные грунтовые 5,6 км, уличные- 9,5 км в т ч асфальтобетонные – 4 км,  щебень, грунтовая дорога – 1,6 км</w:t>
      </w:r>
    </w:p>
    <w:p w:rsidR="00B35BB1" w:rsidRDefault="00B35BB1" w:rsidP="00B35BB1">
      <w:pPr>
        <w:spacing w:after="60" w:line="36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Таким образом, мероприятиями Программы в части развития внешнего транспорта будут следующие: </w:t>
      </w:r>
    </w:p>
    <w:p w:rsidR="00B35BB1" w:rsidRDefault="00B35BB1" w:rsidP="00B35BB1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Учет в территориальном планировании муниципального образования мероприятий по строительству и реконструкции автомобильных дорог регионального и местного значения (весь период).</w:t>
      </w:r>
    </w:p>
    <w:p w:rsidR="00B35BB1" w:rsidRDefault="00B35BB1" w:rsidP="00B35BB1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Обеспечение резервирования коридоров перспективного строительства автомобильных дорог (весь период).</w:t>
      </w:r>
    </w:p>
    <w:p w:rsidR="00B35BB1" w:rsidRDefault="00B35BB1" w:rsidP="00B35BB1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Оказание содействия в выделении земельных участков для развития автомобильных дорог федерального и регионального значения в границах муниципального образования (весь период).</w:t>
      </w:r>
    </w:p>
    <w:p w:rsidR="00B35BB1" w:rsidRDefault="00B35BB1" w:rsidP="00B35BB1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соблюдения режима использования полос отвода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охранных зон, автомобильных дорог федерального и регионального значения (весь период).</w:t>
      </w:r>
    </w:p>
    <w:p w:rsidR="00B35BB1" w:rsidRDefault="00B35BB1" w:rsidP="00B35BB1">
      <w:pPr>
        <w:spacing w:after="6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Улично-дорожная сеть.</w:t>
      </w:r>
    </w:p>
    <w:p w:rsidR="00B35BB1" w:rsidRDefault="00B35BB1" w:rsidP="00B35BB1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Улично-дорожная сеть является основным образующим элементом транспортной, инженерной и социальной инфраструктуры населенных пунктов. Развитие дорожной сети и инфраструктурных объектов в комплексном развитии поселения  является одним из наиболее социально-значимых вопросов.</w:t>
      </w:r>
    </w:p>
    <w:p w:rsidR="00B35BB1" w:rsidRDefault="00B35BB1" w:rsidP="00B35BB1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улично-дорожной сети муниципального образования «Кулле-Киминское  сельское поселение»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2126"/>
        <w:gridCol w:w="1276"/>
        <w:gridCol w:w="1417"/>
        <w:gridCol w:w="4253"/>
      </w:tblGrid>
      <w:tr w:rsidR="00B35BB1" w:rsidTr="00B35BB1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п./п.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улицы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Протяженность,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Ширина проезжей части,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Объекты, которые на улице расположены</w:t>
            </w:r>
          </w:p>
        </w:tc>
      </w:tr>
      <w:tr w:rsidR="00B35BB1" w:rsidTr="00B35BB1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Кулле-Кими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35BB1" w:rsidRDefault="00B3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B1" w:rsidRDefault="00B3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5BB1" w:rsidRDefault="00B3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B1" w:rsidRDefault="00B35BB1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5BB1" w:rsidRDefault="00B35BB1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B1" w:rsidRDefault="00B35BB1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35BB1" w:rsidRDefault="00B35BB1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сектор, мечеть, администрация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Дусым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», магазин, аптека.</w:t>
            </w:r>
          </w:p>
        </w:tc>
      </w:tr>
      <w:tr w:rsidR="00B35BB1" w:rsidTr="00B35BB1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Тельмана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сектор, магазин, школа, дет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адик.</w:t>
            </w:r>
          </w:p>
        </w:tc>
      </w:tr>
      <w:tr w:rsidR="00B35BB1" w:rsidTr="00B35BB1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МФЦ, жилой сектор</w:t>
            </w:r>
          </w:p>
        </w:tc>
      </w:tr>
      <w:tr w:rsidR="00B35BB1" w:rsidTr="00B35BB1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Комсомольская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сектор</w:t>
            </w:r>
          </w:p>
        </w:tc>
      </w:tr>
      <w:tr w:rsidR="00B35BB1" w:rsidTr="00B35BB1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сектор</w:t>
            </w:r>
          </w:p>
        </w:tc>
      </w:tr>
      <w:tr w:rsidR="00B35BB1" w:rsidTr="00B35BB1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Звездная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сектор</w:t>
            </w:r>
          </w:p>
        </w:tc>
      </w:tr>
      <w:tr w:rsidR="00B35BB1" w:rsidTr="00B35BB1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Айдарова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сектор</w:t>
            </w:r>
          </w:p>
        </w:tc>
      </w:tr>
      <w:tr w:rsidR="00B35BB1" w:rsidTr="00B35BB1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Спартаковская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сектор</w:t>
            </w:r>
          </w:p>
        </w:tc>
      </w:tr>
      <w:tr w:rsidR="00B35BB1" w:rsidTr="00B35BB1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Куйбышева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сектор</w:t>
            </w:r>
          </w:p>
        </w:tc>
      </w:tr>
      <w:tr w:rsidR="00B35BB1" w:rsidTr="00B35BB1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Хакима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сектор</w:t>
            </w:r>
          </w:p>
        </w:tc>
      </w:tr>
      <w:tr w:rsidR="00B35BB1" w:rsidTr="00B35BB1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сектор</w:t>
            </w:r>
          </w:p>
        </w:tc>
      </w:tr>
      <w:tr w:rsidR="00B35BB1" w:rsidTr="00B35BB1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К.Маркса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сектор</w:t>
            </w:r>
          </w:p>
        </w:tc>
      </w:tr>
      <w:tr w:rsidR="00B35BB1" w:rsidTr="00B35BB1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Ислейтар</w:t>
            </w:r>
            <w:proofErr w:type="spellEnd"/>
          </w:p>
          <w:p w:rsidR="00B35BB1" w:rsidRDefault="00B3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Маркса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B1" w:rsidRDefault="00B3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5BB1" w:rsidRDefault="00B3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B1" w:rsidRDefault="00B3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35BB1" w:rsidRDefault="00B3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B1" w:rsidRDefault="00B3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35BB1" w:rsidRDefault="00B3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Мечеть, ФАП, магазин, инкубатор</w:t>
            </w:r>
          </w:p>
        </w:tc>
      </w:tr>
      <w:tr w:rsidR="00B35BB1" w:rsidTr="00B35BB1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Баумана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сектор, магазин</w:t>
            </w:r>
          </w:p>
        </w:tc>
      </w:tr>
      <w:tr w:rsidR="00B35BB1" w:rsidTr="00B35BB1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Лесхозная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Школа, жилой сектор</w:t>
            </w:r>
          </w:p>
        </w:tc>
      </w:tr>
      <w:tr w:rsidR="00B35BB1" w:rsidTr="00B35BB1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Тельмана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сектор</w:t>
            </w:r>
          </w:p>
        </w:tc>
      </w:tr>
      <w:tr w:rsidR="00B35BB1" w:rsidTr="00B35BB1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сектор</w:t>
            </w:r>
          </w:p>
        </w:tc>
      </w:tr>
      <w:tr w:rsidR="00B35BB1" w:rsidTr="00B35BB1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сектор</w:t>
            </w:r>
          </w:p>
        </w:tc>
      </w:tr>
      <w:tr w:rsidR="00B35BB1" w:rsidTr="00B35BB1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Колхозная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СДК, жилой сектор</w:t>
            </w:r>
          </w:p>
        </w:tc>
      </w:tr>
      <w:tr w:rsidR="00B35BB1" w:rsidTr="00B35BB1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сектор</w:t>
            </w:r>
          </w:p>
        </w:tc>
      </w:tr>
      <w:tr w:rsidR="00B35BB1" w:rsidTr="00B35BB1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Бахтаче</w:t>
            </w:r>
            <w:proofErr w:type="spellEnd"/>
          </w:p>
          <w:p w:rsidR="00B35BB1" w:rsidRDefault="00B3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B1" w:rsidRDefault="00B3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5BB1" w:rsidRDefault="00B3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B1" w:rsidRDefault="00B3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35BB1" w:rsidRDefault="00B3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B1" w:rsidRDefault="00B3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35BB1" w:rsidRDefault="00B3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сектор, школа</w:t>
            </w:r>
          </w:p>
        </w:tc>
      </w:tr>
      <w:tr w:rsidR="00B35BB1" w:rsidTr="00B35BB1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1" w:rsidRDefault="00B35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Н.Береска</w:t>
            </w:r>
            <w:proofErr w:type="spellEnd"/>
          </w:p>
          <w:p w:rsidR="00B35BB1" w:rsidRDefault="00B3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B1" w:rsidRDefault="00B3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5BB1" w:rsidRDefault="00B3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B1" w:rsidRDefault="00B3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35BB1" w:rsidRDefault="00B3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B1" w:rsidRDefault="00B3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BB1" w:rsidRDefault="00B3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BB1" w:rsidRDefault="00B3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сектор</w:t>
            </w:r>
          </w:p>
        </w:tc>
      </w:tr>
    </w:tbl>
    <w:p w:rsidR="00B35BB1" w:rsidRDefault="00B35BB1" w:rsidP="00B35BB1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Кулле-Киминского сельского поселения характеризуется следующими показателями:     </w:t>
      </w:r>
    </w:p>
    <w:p w:rsidR="00B35BB1" w:rsidRDefault="00B35BB1" w:rsidP="00B35BB1">
      <w:pPr>
        <w:spacing w:after="6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Перспективная численность населения Кулле-Киминского СП</w:t>
      </w:r>
    </w:p>
    <w:p w:rsidR="00B35BB1" w:rsidRDefault="00B35BB1" w:rsidP="00B35BB1">
      <w:pPr>
        <w:spacing w:after="6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Атнинского муниципального района (чел.)</w:t>
      </w:r>
    </w:p>
    <w:tbl>
      <w:tblPr>
        <w:tblStyle w:val="a9"/>
        <w:tblW w:w="0" w:type="auto"/>
        <w:tblLook w:val="04A0"/>
      </w:tblPr>
      <w:tblGrid>
        <w:gridCol w:w="3227"/>
        <w:gridCol w:w="1841"/>
        <w:gridCol w:w="2535"/>
        <w:gridCol w:w="2535"/>
      </w:tblGrid>
      <w:tr w:rsidR="00B35BB1" w:rsidTr="00B35B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1" w:rsidRDefault="00B35BB1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территории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1" w:rsidRDefault="00B35BB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1" w:rsidRDefault="00B35BB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1" w:rsidRDefault="00B35BB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2035</w:t>
            </w:r>
          </w:p>
        </w:tc>
      </w:tr>
      <w:tr w:rsidR="00B35BB1" w:rsidTr="00B35B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1" w:rsidRDefault="00B35BB1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Кулле-Киминское  СП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1" w:rsidRDefault="00B35BB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1" w:rsidRDefault="00B35BB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1" w:rsidRDefault="00B35BB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722</w:t>
            </w:r>
          </w:p>
        </w:tc>
      </w:tr>
      <w:tr w:rsidR="00B35BB1" w:rsidTr="00B35B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1" w:rsidRDefault="00B35BB1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улле-Кими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1" w:rsidRDefault="00B35BB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1" w:rsidRDefault="00B35BB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1" w:rsidRDefault="00B35BB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  <w:tr w:rsidR="00B35BB1" w:rsidTr="00B35B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1" w:rsidRDefault="00B35BB1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слейтар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1" w:rsidRDefault="00B35BB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1" w:rsidRDefault="00B35BB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1" w:rsidRDefault="00B35BB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</w:tr>
      <w:tr w:rsidR="00B35BB1" w:rsidTr="00B35B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1" w:rsidRDefault="00B35BB1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ахтаче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1" w:rsidRDefault="00B35BB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1" w:rsidRDefault="00B35BB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1" w:rsidRDefault="00B35BB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35BB1" w:rsidTr="00B35B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1" w:rsidRDefault="00B35BB1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оваяБереске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1" w:rsidRDefault="00B35BB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1" w:rsidRDefault="00B35BB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1" w:rsidRDefault="00B35BB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B35BB1" w:rsidRDefault="00B35BB1" w:rsidP="00B35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BB1" w:rsidRDefault="00B35BB1" w:rsidP="00B35B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целей Программы принимается условие, при котором численность жителей и хозяйствующих субъектов имеет тенденцию роста.  </w:t>
      </w:r>
    </w:p>
    <w:p w:rsidR="00B35BB1" w:rsidRDefault="00B35BB1" w:rsidP="00B35B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цели и задачи, сроки и этапы реализации  Программы</w:t>
      </w:r>
    </w:p>
    <w:p w:rsidR="00B35BB1" w:rsidRDefault="00B35BB1" w:rsidP="00B35BB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создание условий для приведения объектов транспортной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Кулле-Киминского сельского поселения. </w:t>
      </w:r>
    </w:p>
    <w:p w:rsidR="00B35BB1" w:rsidRDefault="00B35BB1" w:rsidP="00B35B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  </w:t>
      </w:r>
    </w:p>
    <w:p w:rsidR="00B35BB1" w:rsidRDefault="00B35BB1" w:rsidP="00B35B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Программы:</w:t>
      </w:r>
    </w:p>
    <w:p w:rsidR="00B35BB1" w:rsidRDefault="00B35BB1" w:rsidP="00B35B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− модернизация, ремонт, реконструкция, строительство объектов благоустройства и дорожного хозяйства; </w:t>
      </w:r>
    </w:p>
    <w:p w:rsidR="00B35BB1" w:rsidRDefault="00B35BB1" w:rsidP="00B35B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средства, направляемые на реализацию программы, должны быть предназначены для реализации проектов модернизации объектов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  </w:t>
      </w:r>
    </w:p>
    <w:p w:rsidR="00B35BB1" w:rsidRDefault="00B35BB1" w:rsidP="00B35B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этапы реализации программы:</w:t>
      </w:r>
    </w:p>
    <w:p w:rsidR="00B35BB1" w:rsidRDefault="00B35BB1" w:rsidP="00B35B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программы 2018 – 2030 годы.  Реализация программы будет осуществляться весь период.</w:t>
      </w:r>
    </w:p>
    <w:p w:rsidR="00B35BB1" w:rsidRDefault="00B35BB1" w:rsidP="00B35BB1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 по развитию системы транспортной инфраструктуры, целевые индикаторы</w:t>
      </w:r>
    </w:p>
    <w:p w:rsidR="00B35BB1" w:rsidRDefault="00B35BB1" w:rsidP="00B35BB1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положения:  </w:t>
      </w:r>
    </w:p>
    <w:p w:rsidR="00B35BB1" w:rsidRDefault="00B35BB1" w:rsidP="00B35BB1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  <w:t xml:space="preserve">Основными факторами, определяющими направления разработки Программы, являются: </w:t>
      </w:r>
    </w:p>
    <w:p w:rsidR="00B35BB1" w:rsidRDefault="00B35BB1" w:rsidP="00B35BB1">
      <w:pPr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 </w:t>
      </w:r>
    </w:p>
    <w:p w:rsidR="00B35BB1" w:rsidRDefault="00B35BB1" w:rsidP="00B35BB1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состояние существующей системы  транспортной инфраструктуры. </w:t>
      </w:r>
    </w:p>
    <w:p w:rsidR="00B35BB1" w:rsidRDefault="00B35BB1" w:rsidP="00B35BB1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B35BB1" w:rsidRDefault="00B35BB1" w:rsidP="00B35BB1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ab/>
        <w:t xml:space="preserve">Разработанные программные мероприятия систематизированы по степени их актуальности.  </w:t>
      </w:r>
    </w:p>
    <w:p w:rsidR="00B35BB1" w:rsidRDefault="00B35BB1" w:rsidP="00B35BB1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ab/>
        <w:t xml:space="preserve">Список мероприятий на конкретном объекте детализируется после разработки проектно-сметной документации. </w:t>
      </w:r>
    </w:p>
    <w:p w:rsidR="00B35BB1" w:rsidRDefault="00B35BB1" w:rsidP="00B35BB1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Стоимость мероприятий определена ориентировочно, основываясь на стоимости  уже проведенных аналогичных мероприятий. </w:t>
      </w:r>
    </w:p>
    <w:p w:rsidR="00B35BB1" w:rsidRDefault="00B35BB1" w:rsidP="00B35BB1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 xml:space="preserve">Источниками финансирования мероприятий Программы являются средства бюджета  Кулле-Киминского сельского поселения, а также внебюджетные источники. </w:t>
      </w:r>
    </w:p>
    <w:p w:rsidR="00B35BB1" w:rsidRDefault="00B35BB1" w:rsidP="00B35BB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 xml:space="preserve">Перечень программных мероприятий приведен в приложении №1 к Программе. </w:t>
      </w:r>
    </w:p>
    <w:p w:rsidR="00B35BB1" w:rsidRDefault="00B35BB1" w:rsidP="00B35BB1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>
        <w:rPr>
          <w:rFonts w:ascii="Times New Roman" w:hAnsi="Times New Roman" w:cs="Times New Roman"/>
          <w:i/>
          <w:sz w:val="28"/>
          <w:szCs w:val="28"/>
        </w:rPr>
        <w:t xml:space="preserve">истема дорожной деятельности.  </w:t>
      </w:r>
    </w:p>
    <w:p w:rsidR="00B35BB1" w:rsidRDefault="00B35BB1" w:rsidP="00B35BB1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целевые индикаторы реализации мероприятий Программы: </w:t>
      </w:r>
    </w:p>
    <w:p w:rsidR="00B35BB1" w:rsidRDefault="00B35BB1" w:rsidP="00B35BB1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Содержание дорог в требуемом техническом состоянии; </w:t>
      </w:r>
    </w:p>
    <w:p w:rsidR="00B35BB1" w:rsidRDefault="00B35BB1" w:rsidP="00B35BB1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Обеспечение безопасности дорожного движения.  </w:t>
      </w:r>
    </w:p>
    <w:p w:rsidR="00B35BB1" w:rsidRDefault="00B35BB1" w:rsidP="00B35BB1">
      <w:pPr>
        <w:spacing w:after="6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Механизм реализации  Программы 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ходом ее выполнения.  </w:t>
      </w:r>
    </w:p>
    <w:p w:rsidR="00B35BB1" w:rsidRDefault="00B35BB1" w:rsidP="00B35BB1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Программы осуществляется Исполнительным комитетом Кулле-Киминского сельского поселения. Для решения задач Программы предполагается использовать средства местного, районного, республиканского бюджета.  </w:t>
      </w:r>
    </w:p>
    <w:p w:rsidR="00B35BB1" w:rsidRDefault="00B35BB1" w:rsidP="00B35BB1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данной Программы в соответствии со стратегическими приоритетами развития Кулле-Киминского сельского поселения, генеральным планом, основными направлениями сохранения и развития социальной инфраструктуры будет осуществляться мониторинг проведенных мероприятий и на основе этого осуществляться корректировка мероприятий Программы. </w:t>
      </w:r>
    </w:p>
    <w:p w:rsidR="00B35BB1" w:rsidRDefault="00B35BB1" w:rsidP="00B35BB1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Исполнителями Программы являются Исполнительный комитет Кулле-Киминского сельского поселения и Совет депутатов Кулле-Киминского сельского поселения Атнинского муниципального района Республики Татарстан. </w:t>
      </w:r>
    </w:p>
    <w:p w:rsidR="00B35BB1" w:rsidRDefault="00B35BB1" w:rsidP="00B35BB1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реализацией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 Исполнительный комитет Кулле-Киминского сельского поселения и Совет депутатов Кулле-Киминского сельского поселения Атнинского муниципального района Республики Татарстан. </w:t>
      </w:r>
    </w:p>
    <w:p w:rsidR="00B35BB1" w:rsidRDefault="00B35BB1" w:rsidP="00B35BB1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Программе и сроки ее реализации, а также объемы финансирования  могут быть пересмотрены Исполнительным комитетом поселения по ее инициативе или по предложению организаций в части изменения сроков реализации и мероприятий Программы.</w:t>
      </w:r>
    </w:p>
    <w:p w:rsidR="00B35BB1" w:rsidRDefault="00B35BB1" w:rsidP="00B35BB1">
      <w:pPr>
        <w:spacing w:after="6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</w:t>
      </w:r>
    </w:p>
    <w:p w:rsidR="00B35BB1" w:rsidRDefault="00B35BB1" w:rsidP="00B35BB1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результатами реализации мероприятий являются:</w:t>
      </w:r>
    </w:p>
    <w:p w:rsidR="00B35BB1" w:rsidRDefault="00B35BB1" w:rsidP="00B35BB1">
      <w:pPr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модернизация и обновление  транспортной инфраструктуры поселения; </w:t>
      </w:r>
    </w:p>
    <w:p w:rsidR="00B35BB1" w:rsidRDefault="00B35BB1" w:rsidP="00B35BB1">
      <w:pPr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устранение причин возникновения аварийных ситуаций, угрожающих жизнедеятельности человека; </w:t>
      </w:r>
    </w:p>
    <w:p w:rsidR="00B35BB1" w:rsidRDefault="00B35BB1" w:rsidP="00B35BB1">
      <w:pPr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комфортности и безопасности жизнедеятельности населения.</w:t>
      </w:r>
    </w:p>
    <w:p w:rsidR="00B35BB1" w:rsidRDefault="00B35BB1" w:rsidP="00B35BB1">
      <w:pPr>
        <w:spacing w:after="6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Приоритеты развития транспортного комплекса.</w:t>
      </w:r>
    </w:p>
    <w:p w:rsidR="00B35BB1" w:rsidRDefault="00B35BB1" w:rsidP="00B35BB1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приоритетами развития транспортного комплекса муниципального образования должны стать: </w:t>
      </w:r>
    </w:p>
    <w:p w:rsidR="00B35BB1" w:rsidRDefault="00B35BB1" w:rsidP="00B35BB1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и реконструкция дорожного покрытия существующей улично-дорожной сети; </w:t>
      </w:r>
    </w:p>
    <w:p w:rsidR="00B35BB1" w:rsidRDefault="00B35BB1" w:rsidP="00B35BB1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строительство дорог с твердым покрытием на существующих грунтовых дорогах.       </w:t>
      </w:r>
    </w:p>
    <w:p w:rsidR="00B35BB1" w:rsidRDefault="00B35BB1" w:rsidP="00B35BB1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транспортных путей  на территории муниципального образования должно осуществляться на основе комплексного подхода, ориентированного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совместные усилия различных уровней власти: федеральных, региональных, муниципальных.      </w:t>
      </w:r>
    </w:p>
    <w:p w:rsidR="00B35BB1" w:rsidRDefault="00B35BB1" w:rsidP="00B35BB1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планировании развития транспортной системы городского поселения необходимо учитывать перспективное развитие транспортной системы  района и региона в целом. Транспортная система городского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местного самоуправления Атнинского района и органов государственной власти Республики Татарстан по развитию транспортной инфраструктуры.       </w:t>
      </w:r>
    </w:p>
    <w:p w:rsidR="00B35BB1" w:rsidRDefault="00B35BB1" w:rsidP="00B35BB1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развития транспортной инфраструктуры на федеральном уровне определены транспортной стратегией Российской Федерации, утвержденной распоряжением  Правительства РФ от 22 ноября 2008 г. № 1734-р.       </w:t>
      </w:r>
    </w:p>
    <w:p w:rsidR="00B35BB1" w:rsidRDefault="00B35BB1" w:rsidP="00B35BB1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Стратегическая цель развития транспортной системы в соответствии с Транспортной стратегией – удовлетворение потребностей инновационного социально ориентированного развития экономики и общества в конкурентоспособных качественных транспортных услугах.       </w:t>
      </w:r>
    </w:p>
    <w:p w:rsidR="00B35BB1" w:rsidRDefault="00B35BB1" w:rsidP="00B35BB1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создания эффективной конкурентоспособной транспортной системы необходимы три основные составляющие: </w:t>
      </w:r>
    </w:p>
    <w:p w:rsidR="00B35BB1" w:rsidRDefault="00B35BB1" w:rsidP="00B35BB1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конкурентоспособные высококачественные транспортные услуги; </w:t>
      </w:r>
    </w:p>
    <w:p w:rsidR="00B35BB1" w:rsidRDefault="00B35BB1" w:rsidP="00B35BB1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 </w:t>
      </w:r>
    </w:p>
    <w:p w:rsidR="00B35BB1" w:rsidRDefault="00B35BB1" w:rsidP="00B35BB1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для превышения уровня предложения транспортных услуг над спросом (в противном случае конкурентной среды не будет).  </w:t>
      </w:r>
    </w:p>
    <w:p w:rsidR="00B35BB1" w:rsidRDefault="00B35BB1" w:rsidP="00B35BB1">
      <w:pPr>
        <w:spacing w:after="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BB1" w:rsidRDefault="00B35BB1" w:rsidP="00B35BB1">
      <w:pPr>
        <w:spacing w:after="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в части развития транспортного комплекса муниципального образования</w:t>
      </w:r>
    </w:p>
    <w:tbl>
      <w:tblPr>
        <w:tblStyle w:val="a9"/>
        <w:tblW w:w="0" w:type="auto"/>
        <w:tblInd w:w="-176" w:type="dxa"/>
        <w:tblLook w:val="04A0"/>
      </w:tblPr>
      <w:tblGrid>
        <w:gridCol w:w="6062"/>
        <w:gridCol w:w="2551"/>
        <w:gridCol w:w="1525"/>
      </w:tblGrid>
      <w:tr w:rsidR="00B35BB1" w:rsidTr="00B35BB1">
        <w:trPr>
          <w:trHeight w:val="182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B1" w:rsidRDefault="00B35BB1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и принятие муниципальной целевой программы поэтапного строительства и реконструкции улиц в населенных пунктах муниципального образования на основе решений программы</w:t>
            </w:r>
          </w:p>
          <w:p w:rsidR="00B35BB1" w:rsidRDefault="00B35BB1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1" w:rsidRDefault="00B35BB1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Исполнительный комитет сельского поселения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B1" w:rsidRDefault="00B35BB1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5BB1" w:rsidRDefault="00B35BB1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5BB1" w:rsidRDefault="00B35BB1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2018-2030</w:t>
            </w:r>
          </w:p>
        </w:tc>
      </w:tr>
      <w:tr w:rsidR="00B35BB1" w:rsidTr="00B35BB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1" w:rsidRDefault="00B35BB1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перечня автодорог местного значения в соответствии с классификацией автодорог.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1" w:rsidRDefault="00B35BB1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Исполнительный комитет сельского поселения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B1" w:rsidRDefault="00B35BB1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5BB1" w:rsidRDefault="00B35BB1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2018-2030</w:t>
            </w:r>
          </w:p>
        </w:tc>
      </w:tr>
      <w:tr w:rsidR="00B35BB1" w:rsidTr="00B35BB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1" w:rsidRDefault="00B35BB1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и осуществление комплекса мероприятий по безопасности дорожного движения, решаемых в комплексе с разработкой документации по планировке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1" w:rsidRDefault="00B35BB1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Исполнительный комитет сельского поселения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B1" w:rsidRDefault="00B35BB1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5BB1" w:rsidRDefault="00B35BB1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2018-2030</w:t>
            </w:r>
          </w:p>
        </w:tc>
      </w:tr>
      <w:tr w:rsidR="00B35BB1" w:rsidTr="00B35BB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1" w:rsidRDefault="00B35BB1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Реконструкция, ремонт, устройство твердого покрытия на улицах населенных пунктов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1" w:rsidRDefault="00B35BB1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Исполнительный комитет сельского поселения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B1" w:rsidRDefault="00B35BB1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5BB1" w:rsidRDefault="00B35BB1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2018-2030</w:t>
            </w:r>
          </w:p>
        </w:tc>
      </w:tr>
      <w:tr w:rsidR="00B35BB1" w:rsidTr="00B35BB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B1" w:rsidRDefault="00B35BB1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5BB1" w:rsidRDefault="00B35BB1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Комплексное строительство дорог и тротуаров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1" w:rsidRDefault="00B35BB1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Исполнительный комитет сельского поселения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B1" w:rsidRDefault="00B35BB1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5BB1" w:rsidRDefault="00B35BB1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2018-2030</w:t>
            </w:r>
          </w:p>
        </w:tc>
      </w:tr>
      <w:tr w:rsidR="00B35BB1" w:rsidTr="00B35BB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1" w:rsidRDefault="00B35BB1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паспортизации инвентаризации автомобильных дорог местного значения, определение полос отвода, регистрация земельных участков, занятых автодорогами местного значения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1" w:rsidRDefault="00B35BB1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Исполнительный комитет сельского поселения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B1" w:rsidRDefault="00B35BB1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5BB1" w:rsidRDefault="00B35BB1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2018-2030</w:t>
            </w:r>
          </w:p>
        </w:tc>
      </w:tr>
      <w:tr w:rsidR="00B35BB1" w:rsidTr="00B35BB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1" w:rsidRDefault="00B35BB1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Инвентаризация с оценкой технического состояния всех инженерных сооружений на автомобильных дорогах и улицах поселения определение сроков и объемов необходимой реконструкции или нового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B1" w:rsidRDefault="00B35BB1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5BB1" w:rsidRDefault="00B35BB1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Исполнительный комитет сельского поселения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B1" w:rsidRDefault="00B35BB1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5BB1" w:rsidRDefault="00B35BB1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2018-2030</w:t>
            </w:r>
          </w:p>
        </w:tc>
      </w:tr>
    </w:tbl>
    <w:p w:rsidR="00B35BB1" w:rsidRDefault="00B35BB1" w:rsidP="00B35BB1">
      <w:pPr>
        <w:spacing w:after="6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35BB1" w:rsidRDefault="00B35BB1" w:rsidP="00B35BB1">
      <w:pPr>
        <w:spacing w:after="6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Оптимизация улично-дорожной сети</w:t>
      </w:r>
    </w:p>
    <w:p w:rsidR="00B35BB1" w:rsidRDefault="00B35BB1" w:rsidP="00B35BB1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определенными выше приоритетами развития транспортного комплекса сельского поселения проектом Программой предусмотрены нижеописанные мероприятия по оптимизации улично-дорожной сети. </w:t>
      </w:r>
    </w:p>
    <w:p w:rsidR="00B35BB1" w:rsidRDefault="00B35BB1" w:rsidP="00B35BB1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Программой даются предложения по формированию сети магистральной улично-дорожной сети в соответствии с нормативами. </w:t>
      </w:r>
    </w:p>
    <w:p w:rsidR="00B35BB1" w:rsidRDefault="00B35BB1" w:rsidP="00B35BB1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Основные расчетные параметры уличной сети в пределах сельского населенного пункта и сельского поселения принимаются в соответствии со СП 42.13330.2011 «Градостроительство, планировка и застройка городских и сельских поселений».      </w:t>
      </w:r>
    </w:p>
    <w:p w:rsidR="00B35BB1" w:rsidRDefault="00B35BB1" w:rsidP="00B35BB1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основу построения улично-дорожной сети положена идея увеличения числа связей между существующими и планируемыми районами села и включение улично-дорожной сети села в автодорожную систему региона.      </w:t>
      </w:r>
    </w:p>
    <w:p w:rsidR="00B35BB1" w:rsidRDefault="00B35BB1" w:rsidP="00B35BB1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уровнем в иерархии улиц должен быть выполнен поперечный профиль каждой из них.      </w:t>
      </w:r>
    </w:p>
    <w:p w:rsidR="00B35BB1" w:rsidRDefault="00B35BB1" w:rsidP="00B35BB1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генерального плана приведены проектируемые поперечные профили улиц и дорог населенного пункта. Поперечные профили, приведенные в составе текстовых материалов, и схемы развязок, приведенные на основном чертеже, рассматриваются как регламентирующие положения при проведении дальнейших работ по планировке территории, проектированию дорог и могут уточняться. Неизменными должны оставаться ширина проезжих частей, типы развязок и основные направления движения. При подготовке комплексной транспортной схемы муниципального образования эти поперечные профили и схемы развязок могут быть откорректированы. </w:t>
      </w:r>
    </w:p>
    <w:p w:rsidR="00B35BB1" w:rsidRDefault="00B35BB1" w:rsidP="00B35BB1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 улиц и дорог отображена в графической части проекта («Карта развития транспортной инфраструктуры» материалов по обоснованию). Маркировка поперечных профилей приведена на той же схеме.       </w:t>
      </w:r>
    </w:p>
    <w:p w:rsidR="00B35BB1" w:rsidRDefault="00B35BB1" w:rsidP="00B35BB1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проектировании улиц и дорог в районах нового жилищного строительства необходимо соблюдать проектную ширину улиц в красных линиях,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улиц. Проектируемые улицы должны размещаться, таким образом, на рельефе, чтобы было выполнено требование соблюдения нормативных уклонов. Необходимо уделять особое внимание проектированию и строительству основных улиц в условиях наличия сложных геоморфологических факторов.  </w:t>
      </w:r>
    </w:p>
    <w:p w:rsidR="00B35BB1" w:rsidRDefault="00B35BB1" w:rsidP="00B35BB1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BB1" w:rsidRDefault="00B35BB1" w:rsidP="00B35BB1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BB1" w:rsidRDefault="00B35BB1" w:rsidP="00B35BB1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Организация мест стоянки и долговременного хранения транспорта.  </w:t>
      </w:r>
    </w:p>
    <w:p w:rsidR="00B35BB1" w:rsidRDefault="00B35BB1" w:rsidP="00B35BB1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Хранение автотранспорта на территории городского поселения осуществляется, в основном, в пределах участков предприятий и на придомовых участках жителей поселения. </w:t>
      </w:r>
    </w:p>
    <w:p w:rsidR="00B35BB1" w:rsidRDefault="00B35BB1" w:rsidP="00B35BB1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Гаражно-строительных кооперативов в поселении нет. </w:t>
      </w:r>
    </w:p>
    <w:p w:rsidR="00B35BB1" w:rsidRDefault="00B35BB1" w:rsidP="00B35BB1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Предполагается, что  грузовые автомобили и трактора будут находиться на хранении в помещениях, находящихся в собственности предприятий поселения. Постоянное и временное хранение легковых автомобилей населения предусматривается в границах приусадебных участков. </w:t>
      </w:r>
    </w:p>
    <w:p w:rsidR="00B35BB1" w:rsidRDefault="00B35BB1" w:rsidP="00B35BB1">
      <w:pPr>
        <w:spacing w:after="6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выполнение которых необходимо по данному разделу:</w:t>
      </w:r>
    </w:p>
    <w:p w:rsidR="00B35BB1" w:rsidRDefault="00B35BB1" w:rsidP="00B35BB1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требований Правил благоустройства на территории муниципального образования   при постоянном и временном хранении транспортных средств.</w:t>
      </w:r>
    </w:p>
    <w:p w:rsidR="00B35BB1" w:rsidRDefault="00B35BB1" w:rsidP="00B35BB1">
      <w:pPr>
        <w:spacing w:after="6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Создание системы пешеходных улиц: обеспечение без барьерной среды для лиц с ограниченными возможностями.</w:t>
      </w:r>
    </w:p>
    <w:p w:rsidR="00B35BB1" w:rsidRDefault="00B35BB1" w:rsidP="00B35BB1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поддержки экологически чистой среды, при небольших отрезках для корреспонденции, на территории населенных пунктов Программой предусматривается система пешеходных улиц.      </w:t>
      </w:r>
    </w:p>
    <w:p w:rsidR="00B35BB1" w:rsidRDefault="00B35BB1" w:rsidP="00B35BB1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Программой поселения предусматривается создание без барьерной среды для мало 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 покрытий тротуаров и всех необходимых требований, отнесенных к созданию без барьерной среды.      </w:t>
      </w:r>
    </w:p>
    <w:p w:rsidR="00B35BB1" w:rsidRDefault="00B35BB1" w:rsidP="00B35BB1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данному разделу: </w:t>
      </w:r>
    </w:p>
    <w:p w:rsidR="00B35BB1" w:rsidRDefault="00B35BB1" w:rsidP="00B35BB1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Формирование системы улиц с преимущественно пешеходным движением (расчетный срок – перспектива); </w:t>
      </w:r>
    </w:p>
    <w:p w:rsidR="00B35BB1" w:rsidRDefault="00B35BB1" w:rsidP="00B35BB1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Обеспечение административными мерами выполнения застройщиками требований по созданию без барьерной среды (весь период).   </w:t>
      </w:r>
    </w:p>
    <w:p w:rsidR="00B35BB1" w:rsidRDefault="00B35BB1" w:rsidP="00B35BB1">
      <w:pPr>
        <w:spacing w:after="6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35BB1" w:rsidRDefault="00B35BB1" w:rsidP="00B35BB1">
      <w:pPr>
        <w:spacing w:after="6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35BB1" w:rsidRDefault="00B35BB1" w:rsidP="00B35BB1">
      <w:pPr>
        <w:spacing w:after="6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35BB1" w:rsidRDefault="00B35BB1" w:rsidP="00B35BB1">
      <w:pPr>
        <w:spacing w:after="6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35BB1" w:rsidRDefault="00B35BB1" w:rsidP="00B35BB1">
      <w:pPr>
        <w:spacing w:after="6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 </w:t>
      </w:r>
    </w:p>
    <w:p w:rsidR="00B35BB1" w:rsidRDefault="00B35BB1" w:rsidP="00B35BB1">
      <w:pPr>
        <w:spacing w:after="60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 Исполнительного комитета </w:t>
      </w:r>
    </w:p>
    <w:p w:rsidR="00B35BB1" w:rsidRDefault="00B35BB1" w:rsidP="00B35BB1">
      <w:pPr>
        <w:spacing w:after="60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Кулле-Киминского сельского поселения </w:t>
      </w:r>
    </w:p>
    <w:p w:rsidR="00B35BB1" w:rsidRDefault="00B35BB1" w:rsidP="00B35BB1">
      <w:pPr>
        <w:spacing w:after="60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Атнинского муниципального района                                                                                    Республики Татарстан                                                  </w:t>
      </w:r>
    </w:p>
    <w:p w:rsidR="00B35BB1" w:rsidRDefault="00B35BB1" w:rsidP="00B35BB1">
      <w:pPr>
        <w:spacing w:after="60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№ </w:t>
      </w:r>
      <w:r w:rsidR="002959CD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от  </w:t>
      </w:r>
      <w:r w:rsidR="002959CD">
        <w:rPr>
          <w:rFonts w:ascii="Times New Roman" w:hAnsi="Times New Roman" w:cs="Times New Roman"/>
          <w:sz w:val="26"/>
          <w:szCs w:val="26"/>
        </w:rPr>
        <w:t>00.00.</w:t>
      </w:r>
      <w:r>
        <w:rPr>
          <w:rFonts w:ascii="Times New Roman" w:hAnsi="Times New Roman" w:cs="Times New Roman"/>
          <w:sz w:val="26"/>
          <w:szCs w:val="26"/>
        </w:rPr>
        <w:t xml:space="preserve"> 2018 г.  </w:t>
      </w:r>
    </w:p>
    <w:p w:rsidR="00B35BB1" w:rsidRDefault="00B35BB1" w:rsidP="00B35BB1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B35BB1" w:rsidRDefault="00B35BB1" w:rsidP="00B35BB1">
      <w:pPr>
        <w:spacing w:after="6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ПЕРЕЧЕНЬ</w:t>
      </w:r>
    </w:p>
    <w:p w:rsidR="00B35BB1" w:rsidRDefault="00B35BB1" w:rsidP="00B35BB1">
      <w:pPr>
        <w:spacing w:after="6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программных мероприятий Программы комплексного развития транспортной инфраструктуры на территории Кулле-Киминского сельского поселения на 2018-2030 годы</w:t>
      </w:r>
    </w:p>
    <w:tbl>
      <w:tblPr>
        <w:tblStyle w:val="a9"/>
        <w:tblW w:w="10637" w:type="dxa"/>
        <w:tblInd w:w="-176" w:type="dxa"/>
        <w:tblLayout w:type="fixed"/>
        <w:tblLook w:val="04A0"/>
      </w:tblPr>
      <w:tblGrid>
        <w:gridCol w:w="425"/>
        <w:gridCol w:w="3971"/>
        <w:gridCol w:w="1560"/>
        <w:gridCol w:w="1277"/>
        <w:gridCol w:w="3404"/>
      </w:tblGrid>
      <w:tr w:rsidR="00B35BB1" w:rsidTr="00B35BB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1" w:rsidRDefault="00B35B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35BB1" w:rsidRDefault="00B35B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B1" w:rsidRDefault="00B35B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5BB1" w:rsidRDefault="00B35B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1" w:rsidRDefault="00B35B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1" w:rsidRDefault="00B35B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1" w:rsidRDefault="00B35BB1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реализацию мероприятия</w:t>
            </w:r>
          </w:p>
        </w:tc>
      </w:tr>
      <w:tr w:rsidR="00B35BB1" w:rsidTr="00B35BB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B1" w:rsidRDefault="00B35B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5BB1" w:rsidRDefault="00B35B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1" w:rsidRDefault="00B35BB1">
            <w:pPr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Установка дорожных знаков улично-дорожной сети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1" w:rsidRDefault="00B35B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1" w:rsidRDefault="00B35B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1" w:rsidRDefault="00B35B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Исполнительный комитет</w:t>
            </w:r>
          </w:p>
        </w:tc>
      </w:tr>
      <w:tr w:rsidR="00B35BB1" w:rsidTr="00B35BB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B1" w:rsidRDefault="00B35B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5BB1" w:rsidRDefault="00B35B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1" w:rsidRDefault="00B35BB1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Освещение автомобильных дорог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1" w:rsidRDefault="00B35B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1" w:rsidRDefault="00B35B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1" w:rsidRDefault="00B35B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Исполнительный комитет</w:t>
            </w:r>
          </w:p>
        </w:tc>
      </w:tr>
      <w:tr w:rsidR="00B35BB1" w:rsidTr="00B35BB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B1" w:rsidRDefault="00B35B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5BB1" w:rsidRDefault="00B35B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1" w:rsidRDefault="00B35B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Ремонт автомобильной дороги (устройство щебеночного покрытия,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B1" w:rsidRDefault="00B35B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5BB1" w:rsidRDefault="00B35B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B1" w:rsidRDefault="00B35B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5BB1" w:rsidRDefault="00B35B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550000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1" w:rsidRDefault="00B35B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Исполнительный комитет (дорожный фонд, самообложение)</w:t>
            </w:r>
          </w:p>
        </w:tc>
      </w:tr>
      <w:tr w:rsidR="00B35BB1" w:rsidTr="00B35BB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B1" w:rsidRDefault="00B35B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5BB1" w:rsidRDefault="00B35B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1" w:rsidRDefault="00B35BB1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автомобильной дороги (устройство асфальтобетонного  покрытия)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B1" w:rsidRDefault="00B35B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5BB1" w:rsidRDefault="00B35B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B1" w:rsidRDefault="00B35B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5BB1" w:rsidRDefault="00B35B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1" w:rsidRDefault="00B35BB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Исполнительный комитет (дорожный фонд, самообложение)</w:t>
            </w:r>
          </w:p>
        </w:tc>
      </w:tr>
    </w:tbl>
    <w:p w:rsidR="00B35BB1" w:rsidRDefault="00B35BB1" w:rsidP="00B35BB1">
      <w:pPr>
        <w:spacing w:after="6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06191" w:rsidRDefault="00606191"/>
    <w:sectPr w:rsidR="00606191" w:rsidSect="00B35BB1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Nimbus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8ED"/>
    <w:rsid w:val="00155037"/>
    <w:rsid w:val="002678ED"/>
    <w:rsid w:val="002959CD"/>
    <w:rsid w:val="00606191"/>
    <w:rsid w:val="00B35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35BB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B35BB1"/>
    <w:pPr>
      <w:spacing w:before="5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aliases w:val="Знак2 Знак Знак,Знак2 Знак1"/>
    <w:link w:val="a6"/>
    <w:locked/>
    <w:rsid w:val="00B35BB1"/>
    <w:rPr>
      <w:rFonts w:ascii="Calibri" w:hAnsi="Calibri" w:cs="Calibri"/>
      <w:b/>
      <w:sz w:val="24"/>
    </w:rPr>
  </w:style>
  <w:style w:type="paragraph" w:styleId="a6">
    <w:name w:val="Title"/>
    <w:aliases w:val="Знак2 Знак,Знак2"/>
    <w:basedOn w:val="a"/>
    <w:link w:val="a5"/>
    <w:qFormat/>
    <w:rsid w:val="00B35BB1"/>
    <w:pPr>
      <w:spacing w:after="0" w:line="240" w:lineRule="auto"/>
      <w:jc w:val="center"/>
    </w:pPr>
    <w:rPr>
      <w:rFonts w:ascii="Calibri" w:hAnsi="Calibri" w:cs="Calibri"/>
      <w:b/>
      <w:sz w:val="24"/>
    </w:rPr>
  </w:style>
  <w:style w:type="character" w:customStyle="1" w:styleId="1">
    <w:name w:val="Название Знак1"/>
    <w:basedOn w:val="a0"/>
    <w:uiPriority w:val="10"/>
    <w:rsid w:val="00B35B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ody Text"/>
    <w:basedOn w:val="a"/>
    <w:link w:val="a8"/>
    <w:semiHidden/>
    <w:unhideWhenUsed/>
    <w:rsid w:val="00B35BB1"/>
    <w:pPr>
      <w:spacing w:after="0" w:line="240" w:lineRule="auto"/>
      <w:jc w:val="both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B35BB1"/>
    <w:rPr>
      <w:rFonts w:ascii="Calibri" w:eastAsia="Calibri" w:hAnsi="Calibri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B35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3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5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35BB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B35BB1"/>
    <w:pPr>
      <w:spacing w:before="5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aliases w:val="Знак2 Знак Знак,Знак2 Знак1"/>
    <w:link w:val="a6"/>
    <w:locked/>
    <w:rsid w:val="00B35BB1"/>
    <w:rPr>
      <w:rFonts w:ascii="Calibri" w:hAnsi="Calibri" w:cs="Calibri"/>
      <w:b/>
      <w:sz w:val="24"/>
    </w:rPr>
  </w:style>
  <w:style w:type="paragraph" w:styleId="a6">
    <w:name w:val="Title"/>
    <w:aliases w:val="Знак2 Знак,Знак2"/>
    <w:basedOn w:val="a"/>
    <w:link w:val="a5"/>
    <w:qFormat/>
    <w:rsid w:val="00B35BB1"/>
    <w:pPr>
      <w:spacing w:after="0" w:line="240" w:lineRule="auto"/>
      <w:jc w:val="center"/>
    </w:pPr>
    <w:rPr>
      <w:rFonts w:ascii="Calibri" w:hAnsi="Calibri" w:cs="Calibri"/>
      <w:b/>
      <w:sz w:val="24"/>
    </w:rPr>
  </w:style>
  <w:style w:type="character" w:customStyle="1" w:styleId="1">
    <w:name w:val="Название Знак1"/>
    <w:basedOn w:val="a0"/>
    <w:uiPriority w:val="10"/>
    <w:rsid w:val="00B35B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ody Text"/>
    <w:basedOn w:val="a"/>
    <w:link w:val="a8"/>
    <w:semiHidden/>
    <w:unhideWhenUsed/>
    <w:rsid w:val="00B35BB1"/>
    <w:pPr>
      <w:spacing w:after="0" w:line="240" w:lineRule="auto"/>
      <w:jc w:val="both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B35BB1"/>
    <w:rPr>
      <w:rFonts w:ascii="Calibri" w:eastAsia="Calibri" w:hAnsi="Calibri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B35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3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5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tnya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EC3BF-7BA5-4C2D-9E05-7E68F9D8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3519</Words>
  <Characters>20063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ЭПК</dc:creator>
  <cp:keywords/>
  <dc:description/>
  <cp:lastModifiedBy>Лилия</cp:lastModifiedBy>
  <cp:revision>4</cp:revision>
  <cp:lastPrinted>2018-08-17T08:17:00Z</cp:lastPrinted>
  <dcterms:created xsi:type="dcterms:W3CDTF">2018-08-17T08:10:00Z</dcterms:created>
  <dcterms:modified xsi:type="dcterms:W3CDTF">2018-10-02T05:39:00Z</dcterms:modified>
</cp:coreProperties>
</file>